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D5" w:rsidRDefault="00053AD5">
      <w:pPr>
        <w:pStyle w:val="ae"/>
        <w:rPr>
          <w:rFonts w:ascii="Times New Roman" w:eastAsia="Times New Roman" w:hAnsi="Times New Roman" w:cs="Times New Roman"/>
          <w:b w:val="0"/>
          <w:bCs w:val="0"/>
          <w:color w:val="auto"/>
          <w:sz w:val="20"/>
          <w:szCs w:val="20"/>
          <w:lang w:eastAsia="ar-SA"/>
        </w:rPr>
      </w:pPr>
      <w:r>
        <w:rPr>
          <w:rFonts w:asciiTheme="minorHAnsi" w:eastAsia="Times New Roman" w:hAnsiTheme="minorHAnsi" w:cs="Times New Roman"/>
          <w:noProof/>
          <w:color w:val="auto"/>
          <w:sz w:val="24"/>
          <w:szCs w:val="24"/>
          <w:lang w:eastAsia="ru-RU"/>
        </w:rPr>
        <w:drawing>
          <wp:inline distT="0" distB="0" distL="0" distR="0">
            <wp:extent cx="5940425" cy="8266533"/>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66533"/>
                    </a:xfrm>
                    <a:prstGeom prst="rect">
                      <a:avLst/>
                    </a:prstGeom>
                    <a:noFill/>
                    <a:ln>
                      <a:noFill/>
                    </a:ln>
                  </pic:spPr>
                </pic:pic>
              </a:graphicData>
            </a:graphic>
          </wp:inline>
        </w:drawing>
      </w:r>
      <w:r>
        <w:rPr>
          <w:rFonts w:ascii="Times New Roman" w:eastAsia="Times New Roman" w:hAnsi="Times New Roman" w:cs="Times New Roman"/>
          <w:b w:val="0"/>
          <w:bCs w:val="0"/>
          <w:color w:val="auto"/>
          <w:sz w:val="20"/>
          <w:szCs w:val="20"/>
          <w:lang w:eastAsia="ar-SA"/>
        </w:rPr>
        <w:br/>
      </w:r>
    </w:p>
    <w:p w:rsidR="00053AD5" w:rsidRDefault="00053AD5" w:rsidP="00053AD5"/>
    <w:p w:rsidR="00053AD5" w:rsidRPr="00053AD5" w:rsidRDefault="00053AD5" w:rsidP="00053AD5"/>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602181" w:rsidRPr="00602181" w:rsidRDefault="00EE6BE3">
          <w:pPr>
            <w:pStyle w:val="11"/>
            <w:rPr>
              <w:rStyle w:val="a7"/>
              <w:rFonts w:eastAsiaTheme="minorHAnsi"/>
            </w:rPr>
          </w:pPr>
          <w:r w:rsidRPr="00602181">
            <w:rPr>
              <w:sz w:val="28"/>
              <w:szCs w:val="28"/>
            </w:rPr>
            <w:fldChar w:fldCharType="begin"/>
          </w:r>
          <w:r w:rsidR="00184EE3" w:rsidRPr="00602181">
            <w:rPr>
              <w:sz w:val="28"/>
              <w:szCs w:val="28"/>
            </w:rPr>
            <w:instrText xml:space="preserve"> TOC \o "1-6" \h \z \u </w:instrText>
          </w:r>
          <w:r w:rsidRPr="00602181">
            <w:rPr>
              <w:sz w:val="28"/>
              <w:szCs w:val="28"/>
            </w:rPr>
            <w:fldChar w:fldCharType="separate"/>
          </w:r>
          <w:hyperlink w:anchor="_Toc470177388" w:history="1">
            <w:r w:rsidR="00602181" w:rsidRPr="00602181">
              <w:rPr>
                <w:rStyle w:val="a7"/>
                <w:rFonts w:eastAsiaTheme="minorHAnsi"/>
                <w:noProof/>
                <w:lang w:eastAsia="ru-RU"/>
              </w:rPr>
              <w:t>I.</w:t>
            </w:r>
            <w:r w:rsidR="00602181" w:rsidRPr="00602181">
              <w:rPr>
                <w:rStyle w:val="a7"/>
                <w:rFonts w:eastAsiaTheme="minorHAnsi"/>
              </w:rPr>
              <w:tab/>
            </w:r>
            <w:r w:rsidR="00602181" w:rsidRPr="00602181">
              <w:rPr>
                <w:rStyle w:val="a7"/>
                <w:rFonts w:eastAsiaTheme="minorHAnsi"/>
                <w:noProof/>
                <w:lang w:eastAsia="ru-RU"/>
              </w:rPr>
              <w:t>Общие положения.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_Toc470177388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433E64">
              <w:rPr>
                <w:rStyle w:val="a7"/>
                <w:rFonts w:eastAsiaTheme="minorHAnsi"/>
                <w:noProof/>
                <w:webHidden/>
                <w:lang w:eastAsia="ru-RU"/>
              </w:rPr>
              <w:t>3</w:t>
            </w:r>
            <w:r w:rsidR="00602181" w:rsidRPr="00602181">
              <w:rPr>
                <w:rStyle w:val="a7"/>
                <w:rFonts w:eastAsiaTheme="minorHAnsi"/>
                <w:webHidden/>
                <w:lang w:eastAsia="ru-RU"/>
              </w:rPr>
              <w:fldChar w:fldCharType="end"/>
            </w:r>
          </w:hyperlink>
        </w:p>
        <w:p w:rsidR="00602181" w:rsidRPr="00602181" w:rsidRDefault="00F87D29">
          <w:pPr>
            <w:pStyle w:val="11"/>
            <w:rPr>
              <w:rStyle w:val="a7"/>
              <w:rFonts w:eastAsiaTheme="minorHAnsi"/>
            </w:rPr>
          </w:pPr>
          <w:hyperlink w:anchor="_Toc470177389" w:history="1">
            <w:r w:rsidR="00602181" w:rsidRPr="00602181">
              <w:rPr>
                <w:rStyle w:val="a7"/>
                <w:rFonts w:eastAsiaTheme="minorHAnsi"/>
                <w:noProof/>
                <w:lang w:eastAsia="ru-RU"/>
              </w:rPr>
              <w:t>II.</w:t>
            </w:r>
            <w:r w:rsidR="00602181" w:rsidRPr="00602181">
              <w:rPr>
                <w:rStyle w:val="a7"/>
                <w:rFonts w:eastAsiaTheme="minorHAnsi"/>
              </w:rPr>
              <w:tab/>
            </w:r>
            <w:r w:rsidR="00602181" w:rsidRPr="00602181">
              <w:rPr>
                <w:rStyle w:val="a7"/>
                <w:rFonts w:eastAsiaTheme="minorHAnsi"/>
                <w:noProof/>
                <w:lang w:eastAsia="ru-RU"/>
              </w:rPr>
              <w:t>Понятия и определения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_Toc470177389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433E64">
              <w:rPr>
                <w:rStyle w:val="a7"/>
                <w:rFonts w:eastAsiaTheme="minorHAnsi"/>
                <w:noProof/>
                <w:webHidden/>
                <w:lang w:eastAsia="ru-RU"/>
              </w:rPr>
              <w:t>4</w:t>
            </w:r>
            <w:r w:rsidR="00602181" w:rsidRPr="00602181">
              <w:rPr>
                <w:rStyle w:val="a7"/>
                <w:rFonts w:eastAsiaTheme="minorHAnsi"/>
                <w:webHidden/>
                <w:lang w:eastAsia="ru-RU"/>
              </w:rPr>
              <w:fldChar w:fldCharType="end"/>
            </w:r>
          </w:hyperlink>
        </w:p>
        <w:p w:rsidR="00602181" w:rsidRPr="00602181" w:rsidRDefault="00F87D29">
          <w:pPr>
            <w:pStyle w:val="21"/>
            <w:rPr>
              <w:rStyle w:val="a7"/>
              <w:rFonts w:eastAsiaTheme="minorHAnsi"/>
            </w:rPr>
          </w:pPr>
          <w:hyperlink w:anchor="_Toc470177390" w:history="1">
            <w:r w:rsidR="00602181" w:rsidRPr="00602181">
              <w:rPr>
                <w:rStyle w:val="a7"/>
                <w:rFonts w:eastAsiaTheme="minorHAnsi"/>
              </w:rPr>
              <w:t>2.1.</w:t>
            </w:r>
            <w:r w:rsidR="00602181" w:rsidRPr="00602181">
              <w:rPr>
                <w:rStyle w:val="a7"/>
                <w:rFonts w:eastAsiaTheme="minorHAnsi"/>
              </w:rPr>
              <w:tab/>
              <w:t>Экспертные оценки.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_Toc470177390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1" w:history="1">
            <w:r w:rsidR="00602181" w:rsidRPr="00602181">
              <w:rPr>
                <w:rStyle w:val="a7"/>
                <w:rFonts w:eastAsiaTheme="minorHAnsi"/>
              </w:rPr>
              <w:t>2.2.</w:t>
            </w:r>
            <w:r w:rsidR="00602181" w:rsidRPr="00602181">
              <w:rPr>
                <w:rStyle w:val="a7"/>
                <w:rFonts w:eastAsiaTheme="minorHAnsi"/>
              </w:rPr>
              <w:tab/>
              <w:t>Финансовые инструменты.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_Toc470177391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2" w:history="1">
            <w:r w:rsidR="00602181" w:rsidRPr="00602181">
              <w:rPr>
                <w:rStyle w:val="a7"/>
                <w:rFonts w:eastAsiaTheme="minorHAnsi"/>
              </w:rPr>
              <w:t>2.3.</w:t>
            </w:r>
            <w:r w:rsidR="00602181" w:rsidRPr="00602181">
              <w:rPr>
                <w:rStyle w:val="a7"/>
                <w:rFonts w:eastAsiaTheme="minorHAnsi"/>
              </w:rPr>
              <w:tab/>
              <w:t>Сроки финансовых инструментов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_Toc470177392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3" w:history="1">
            <w:r w:rsidR="00602181" w:rsidRPr="00602181">
              <w:rPr>
                <w:rStyle w:val="a7"/>
                <w:rFonts w:eastAsiaTheme="minorHAnsi"/>
              </w:rPr>
              <w:t>2.4.</w:t>
            </w:r>
            <w:r w:rsidR="00602181" w:rsidRPr="00602181">
              <w:rPr>
                <w:rStyle w:val="a7"/>
                <w:rFonts w:eastAsiaTheme="minorHAnsi"/>
              </w:rPr>
              <w:tab/>
              <w:t>Сроки дебиторской и кредиторской  задолженностей по прочим активам и обязательствам.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_Toc470177393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4" w:history="1">
            <w:r w:rsidR="00602181" w:rsidRPr="00602181">
              <w:rPr>
                <w:rStyle w:val="a7"/>
                <w:rFonts w:eastAsiaTheme="minorHAnsi"/>
              </w:rPr>
              <w:t>2.5.</w:t>
            </w:r>
            <w:r w:rsidR="00602181" w:rsidRPr="00602181">
              <w:rPr>
                <w:rStyle w:val="a7"/>
                <w:rFonts w:eastAsiaTheme="minorHAnsi"/>
              </w:rPr>
              <w:tab/>
              <w:t>Номинальная стоимость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_Toc470177394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5" w:history="1">
            <w:r w:rsidR="00602181" w:rsidRPr="00602181">
              <w:rPr>
                <w:rStyle w:val="a7"/>
                <w:rFonts w:eastAsiaTheme="minorHAnsi"/>
              </w:rPr>
              <w:t>2.6.</w:t>
            </w:r>
            <w:r w:rsidR="00602181" w:rsidRPr="00602181">
              <w:rPr>
                <w:rStyle w:val="a7"/>
                <w:rFonts w:eastAsiaTheme="minorHAnsi"/>
              </w:rPr>
              <w:tab/>
              <w:t>Рыночная ставка и способ ее определения.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_Toc470177395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6" w:history="1">
            <w:r w:rsidR="00602181" w:rsidRPr="00602181">
              <w:rPr>
                <w:rStyle w:val="a7"/>
                <w:rFonts w:eastAsiaTheme="minorHAnsi"/>
              </w:rPr>
              <w:t>2.7.</w:t>
            </w:r>
            <w:r w:rsidR="00602181" w:rsidRPr="00602181">
              <w:rPr>
                <w:rStyle w:val="a7"/>
                <w:rFonts w:eastAsiaTheme="minorHAnsi"/>
              </w:rPr>
              <w:tab/>
              <w:t>Покупка или продажа финансовых активов на стандартных условиях.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_Toc470177396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6</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7" w:history="1">
            <w:r w:rsidR="00602181" w:rsidRPr="00602181">
              <w:rPr>
                <w:rStyle w:val="a7"/>
                <w:rFonts w:eastAsiaTheme="minorHAnsi"/>
              </w:rPr>
              <w:t>2.8.</w:t>
            </w:r>
            <w:r w:rsidR="00602181" w:rsidRPr="00602181">
              <w:rPr>
                <w:rStyle w:val="a7"/>
                <w:rFonts w:eastAsiaTheme="minorHAnsi"/>
              </w:rPr>
              <w:tab/>
              <w:t>Дебиторская задолженность признанная нереальной к взысканию.</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_Toc470177397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7</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8" w:history="1">
            <w:r w:rsidR="00602181" w:rsidRPr="00602181">
              <w:rPr>
                <w:rStyle w:val="a7"/>
                <w:rFonts w:eastAsiaTheme="minorHAnsi"/>
              </w:rPr>
              <w:t>2.9.</w:t>
            </w:r>
            <w:r w:rsidR="00602181" w:rsidRPr="00602181">
              <w:rPr>
                <w:rStyle w:val="a7"/>
                <w:rFonts w:eastAsiaTheme="minorHAnsi"/>
              </w:rPr>
              <w:tab/>
              <w:t>Определение рынков для измерения справедливой стоимости.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_Toc470177398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7</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399" w:history="1">
            <w:r w:rsidR="00602181" w:rsidRPr="00602181">
              <w:rPr>
                <w:rStyle w:val="a7"/>
                <w:rFonts w:eastAsiaTheme="minorHAnsi"/>
              </w:rPr>
              <w:t>2.10.</w:t>
            </w:r>
            <w:r w:rsidR="00602181" w:rsidRPr="00602181">
              <w:rPr>
                <w:rStyle w:val="a7"/>
                <w:rFonts w:eastAsiaTheme="minorHAnsi"/>
              </w:rPr>
              <w:tab/>
              <w:t>Уровни исходных данных.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_Toc470177399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7</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0" w:history="1">
            <w:r w:rsidR="00602181" w:rsidRPr="00602181">
              <w:rPr>
                <w:rStyle w:val="a7"/>
                <w:rFonts w:eastAsiaTheme="minorHAnsi"/>
              </w:rPr>
              <w:t>2.11.</w:t>
            </w:r>
            <w:r w:rsidR="00602181" w:rsidRPr="00602181">
              <w:rPr>
                <w:rStyle w:val="a7"/>
                <w:rFonts w:eastAsiaTheme="minorHAnsi"/>
              </w:rPr>
              <w:tab/>
              <w:t>Модель оценки по приведенной стоимости будущих потоков платежей.</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_Toc470177400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8</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1" w:history="1">
            <w:r w:rsidR="00602181" w:rsidRPr="00602181">
              <w:rPr>
                <w:rStyle w:val="a7"/>
                <w:rFonts w:eastAsiaTheme="minorHAnsi"/>
              </w:rPr>
              <w:t>2.12. Просроченная дебиторская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_Toc470177401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8</w:t>
            </w:r>
            <w:r w:rsidR="00602181" w:rsidRPr="00602181">
              <w:rPr>
                <w:rStyle w:val="a7"/>
                <w:rFonts w:eastAsiaTheme="minorHAnsi"/>
                <w:webHidden/>
              </w:rPr>
              <w:fldChar w:fldCharType="end"/>
            </w:r>
          </w:hyperlink>
        </w:p>
        <w:p w:rsidR="00602181" w:rsidRPr="00602181" w:rsidRDefault="00F87D29">
          <w:pPr>
            <w:pStyle w:val="11"/>
            <w:rPr>
              <w:rStyle w:val="a7"/>
              <w:rFonts w:eastAsiaTheme="minorHAnsi"/>
            </w:rPr>
          </w:pPr>
          <w:hyperlink w:anchor="_Toc470177402" w:history="1">
            <w:r w:rsidR="00602181" w:rsidRPr="00602181">
              <w:rPr>
                <w:rStyle w:val="a7"/>
                <w:rFonts w:eastAsiaTheme="minorHAnsi"/>
                <w:noProof/>
                <w:lang w:eastAsia="ru-RU"/>
              </w:rPr>
              <w:t>III.</w:t>
            </w:r>
            <w:r w:rsidR="00602181" w:rsidRPr="00602181">
              <w:rPr>
                <w:rStyle w:val="a7"/>
                <w:rFonts w:eastAsiaTheme="minorHAnsi"/>
              </w:rPr>
              <w:tab/>
            </w:r>
            <w:r w:rsidR="00602181" w:rsidRPr="00602181">
              <w:rPr>
                <w:rStyle w:val="a7"/>
                <w:rFonts w:eastAsiaTheme="minorHAnsi"/>
                <w:noProof/>
                <w:lang w:eastAsia="ru-RU"/>
              </w:rPr>
              <w:t>Критерии признания (прекращения признания) активов (обязательств) и методы определения стоимости активов и величин обязательств.</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_Toc470177402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433E64">
              <w:rPr>
                <w:rStyle w:val="a7"/>
                <w:rFonts w:eastAsiaTheme="minorHAnsi"/>
                <w:noProof/>
                <w:webHidden/>
                <w:lang w:eastAsia="ru-RU"/>
              </w:rPr>
              <w:t>8</w:t>
            </w:r>
            <w:r w:rsidR="00602181" w:rsidRPr="00602181">
              <w:rPr>
                <w:rStyle w:val="a7"/>
                <w:rFonts w:eastAsiaTheme="minorHAnsi"/>
                <w:webHidden/>
                <w:lang w:eastAsia="ru-RU"/>
              </w:rPr>
              <w:fldChar w:fldCharType="end"/>
            </w:r>
          </w:hyperlink>
        </w:p>
        <w:p w:rsidR="00602181" w:rsidRPr="00602181" w:rsidRDefault="00F87D29">
          <w:pPr>
            <w:pStyle w:val="21"/>
            <w:rPr>
              <w:rStyle w:val="a7"/>
              <w:rFonts w:eastAsiaTheme="minorHAnsi"/>
            </w:rPr>
          </w:pPr>
          <w:hyperlink w:anchor="_Toc470177403" w:history="1">
            <w:r w:rsidR="00602181" w:rsidRPr="00602181">
              <w:rPr>
                <w:rStyle w:val="a7"/>
                <w:rFonts w:eastAsiaTheme="minorHAnsi"/>
              </w:rPr>
              <w:t>3.1.</w:t>
            </w:r>
            <w:r w:rsidR="00602181" w:rsidRPr="00602181">
              <w:rPr>
                <w:rStyle w:val="a7"/>
                <w:rFonts w:eastAsiaTheme="minorHAnsi"/>
              </w:rPr>
              <w:tab/>
              <w:t>Финансовые инструменты. Финансовые активы.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_Toc470177403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8</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4" w:history="1">
            <w:r w:rsidR="00602181" w:rsidRPr="00602181">
              <w:rPr>
                <w:rStyle w:val="a7"/>
                <w:rFonts w:eastAsiaTheme="minorHAnsi"/>
              </w:rPr>
              <w:t>3.1.1.</w:t>
            </w:r>
            <w:r w:rsidR="00602181" w:rsidRPr="00602181">
              <w:rPr>
                <w:rStyle w:val="a7"/>
                <w:rFonts w:eastAsiaTheme="minorHAnsi"/>
              </w:rPr>
              <w:tab/>
              <w:t>Вложения в ценные бумаги.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_Toc470177404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8</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5" w:history="1">
            <w:r w:rsidR="00602181" w:rsidRPr="00602181">
              <w:rPr>
                <w:rStyle w:val="a7"/>
                <w:rFonts w:eastAsiaTheme="minorHAnsi"/>
              </w:rPr>
              <w:t>3.1.2.</w:t>
            </w:r>
            <w:r w:rsidR="00602181" w:rsidRPr="00602181">
              <w:rPr>
                <w:rStyle w:val="a7"/>
                <w:rFonts w:eastAsiaTheme="minorHAnsi"/>
              </w:rPr>
              <w:tab/>
              <w:t>Денежные средства на счетах и во вкладах, в том числе на транзитных  валютных счетах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_Toc470177405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11</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6" w:history="1">
            <w:r w:rsidR="00602181" w:rsidRPr="00602181">
              <w:rPr>
                <w:rStyle w:val="a7"/>
                <w:rFonts w:eastAsiaTheme="minorHAnsi"/>
              </w:rPr>
              <w:t>3.1.3.</w:t>
            </w:r>
            <w:r w:rsidR="00602181" w:rsidRPr="00602181">
              <w:rPr>
                <w:rStyle w:val="a7"/>
                <w:rFonts w:eastAsiaTheme="minorHAnsi"/>
              </w:rPr>
              <w:tab/>
              <w:t>Дебиторская  задолженность с финансовыми инструментами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_Toc470177406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12</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7" w:history="1">
            <w:r w:rsidR="00602181" w:rsidRPr="00602181">
              <w:rPr>
                <w:rStyle w:val="a7"/>
                <w:rFonts w:eastAsiaTheme="minorHAnsi"/>
              </w:rPr>
              <w:t>3.1.4.</w:t>
            </w:r>
            <w:r w:rsidR="00602181" w:rsidRPr="00602181">
              <w:rPr>
                <w:rStyle w:val="a7"/>
                <w:rFonts w:eastAsiaTheme="minorHAnsi"/>
              </w:rPr>
              <w:tab/>
              <w:t>Дебиторская  задолженность по процентам на расчетный счет</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_Toc470177407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12</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8" w:history="1">
            <w:r w:rsidR="00602181" w:rsidRPr="00602181">
              <w:rPr>
                <w:rStyle w:val="a7"/>
                <w:rFonts w:eastAsiaTheme="minorHAnsi"/>
              </w:rPr>
              <w:t>3.2.</w:t>
            </w:r>
            <w:r w:rsidR="00602181" w:rsidRPr="00602181">
              <w:rPr>
                <w:rStyle w:val="a7"/>
                <w:rFonts w:eastAsiaTheme="minorHAnsi"/>
              </w:rPr>
              <w:tab/>
              <w:t>Финансовые инструменты. Финансовые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_Toc470177408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12</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09" w:history="1">
            <w:r w:rsidR="00602181" w:rsidRPr="00602181">
              <w:rPr>
                <w:rStyle w:val="a7"/>
                <w:rFonts w:eastAsiaTheme="minorHAnsi"/>
              </w:rPr>
              <w:t>3.2.1.</w:t>
            </w:r>
            <w:r w:rsidR="00602181" w:rsidRPr="00602181">
              <w:rPr>
                <w:rStyle w:val="a7"/>
                <w:rFonts w:eastAsiaTheme="minorHAnsi"/>
              </w:rPr>
              <w:tab/>
              <w:t>Кредиторская задолженность по финансовым инструментам.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_Toc470177409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12</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0" w:history="1">
            <w:r w:rsidR="00602181" w:rsidRPr="00602181">
              <w:rPr>
                <w:rStyle w:val="a7"/>
                <w:rFonts w:eastAsiaTheme="minorHAnsi"/>
              </w:rPr>
              <w:t>3.3.</w:t>
            </w:r>
            <w:r w:rsidR="00602181" w:rsidRPr="00602181">
              <w:rPr>
                <w:rStyle w:val="a7"/>
                <w:rFonts w:eastAsiaTheme="minorHAnsi"/>
              </w:rPr>
              <w:tab/>
              <w:t>Прочая дебиторская и кредиторская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_Toc470177410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13</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1" w:history="1">
            <w:r w:rsidR="00602181" w:rsidRPr="00602181">
              <w:rPr>
                <w:rStyle w:val="a7"/>
                <w:rFonts w:eastAsiaTheme="minorHAnsi"/>
              </w:rPr>
              <w:t>3.3.1.</w:t>
            </w:r>
            <w:r w:rsidR="00602181" w:rsidRPr="00602181">
              <w:rPr>
                <w:rStyle w:val="a7"/>
                <w:rFonts w:eastAsiaTheme="minorHAnsi"/>
              </w:rPr>
              <w:tab/>
              <w:t>Дебиторская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_Toc470177411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13</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2" w:history="1">
            <w:r w:rsidR="00602181" w:rsidRPr="00602181">
              <w:rPr>
                <w:rStyle w:val="a7"/>
                <w:rFonts w:eastAsiaTheme="minorHAnsi"/>
              </w:rPr>
              <w:t>3.3.2.</w:t>
            </w:r>
            <w:r w:rsidR="00602181" w:rsidRPr="00602181">
              <w:rPr>
                <w:rStyle w:val="a7"/>
                <w:rFonts w:eastAsiaTheme="minorHAnsi"/>
              </w:rPr>
              <w:tab/>
              <w:t>Кредиторская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_Toc470177412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13</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3" w:history="1">
            <w:r w:rsidR="00602181" w:rsidRPr="00602181">
              <w:rPr>
                <w:rStyle w:val="a7"/>
                <w:rFonts w:eastAsiaTheme="minorHAnsi"/>
              </w:rPr>
              <w:t>3.3.3.</w:t>
            </w:r>
            <w:r w:rsidR="00602181" w:rsidRPr="00602181">
              <w:rPr>
                <w:rStyle w:val="a7"/>
                <w:rFonts w:eastAsiaTheme="minorHAnsi"/>
              </w:rPr>
              <w:tab/>
              <w:t>Налоговые платежи.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_Toc470177413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13</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4" w:history="1">
            <w:r w:rsidR="00602181" w:rsidRPr="00602181">
              <w:rPr>
                <w:rStyle w:val="a7"/>
                <w:rFonts w:eastAsiaTheme="minorHAnsi"/>
              </w:rPr>
              <w:t>3.3.4</w:t>
            </w:r>
            <w:r w:rsidR="00602181" w:rsidRPr="00602181">
              <w:rPr>
                <w:rStyle w:val="a7"/>
                <w:rFonts w:eastAsiaTheme="minorHAnsi"/>
              </w:rPr>
              <w:tab/>
              <w:t>Государственная пошлина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_Toc470177414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5" w:history="1">
            <w:r w:rsidR="00602181" w:rsidRPr="00602181">
              <w:rPr>
                <w:rStyle w:val="a7"/>
                <w:rFonts w:eastAsiaTheme="minorHAnsi"/>
              </w:rPr>
              <w:t>3.3.5</w:t>
            </w:r>
            <w:r w:rsidR="00602181" w:rsidRPr="00602181">
              <w:rPr>
                <w:rStyle w:val="a7"/>
                <w:rFonts w:eastAsiaTheme="minorHAnsi"/>
              </w:rPr>
              <w:tab/>
              <w:t>Авансы полученные/выданные.</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_Toc470177415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6" w:history="1">
            <w:r w:rsidR="00602181" w:rsidRPr="00602181">
              <w:rPr>
                <w:rStyle w:val="a7"/>
                <w:rFonts w:eastAsiaTheme="minorHAnsi"/>
              </w:rPr>
              <w:t>3.3.6</w:t>
            </w:r>
            <w:r w:rsidR="00602181" w:rsidRPr="00602181">
              <w:rPr>
                <w:rStyle w:val="a7"/>
                <w:rFonts w:eastAsiaTheme="minorHAnsi"/>
              </w:rPr>
              <w:tab/>
              <w:t>Задолженность по паям: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_Toc470177416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7" w:history="1">
            <w:r w:rsidR="00602181" w:rsidRPr="00602181">
              <w:rPr>
                <w:rStyle w:val="a7"/>
                <w:rFonts w:eastAsiaTheme="minorHAnsi"/>
              </w:rPr>
              <w:t>3.3.7</w:t>
            </w:r>
            <w:r w:rsidR="00602181" w:rsidRPr="00602181">
              <w:rPr>
                <w:rStyle w:val="a7"/>
                <w:rFonts w:eastAsiaTheme="minorHAnsi"/>
              </w:rPr>
              <w:tab/>
              <w:t>Задолженность по выплате вознаграждений агенту, управляющей компании, специализированному депозитарию,  регистратору, оценщику, аудитору.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_Toc470177417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14</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8" w:history="1">
            <w:r w:rsidR="00602181" w:rsidRPr="00602181">
              <w:rPr>
                <w:rStyle w:val="a7"/>
                <w:rFonts w:eastAsiaTheme="minorHAnsi"/>
              </w:rPr>
              <w:t>IV.</w:t>
            </w:r>
            <w:r w:rsidR="00602181" w:rsidRPr="00602181">
              <w:rPr>
                <w:rStyle w:val="a7"/>
                <w:rFonts w:eastAsiaTheme="minorHAnsi"/>
              </w:rPr>
              <w:tab/>
              <w:t>Прочая информация необходимая для определения стоимости чистых активов.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_Toc470177418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19" w:history="1">
            <w:r w:rsidR="00602181" w:rsidRPr="00602181">
              <w:rPr>
                <w:rStyle w:val="a7"/>
                <w:rFonts w:eastAsiaTheme="minorHAnsi"/>
              </w:rPr>
              <w:t>4.1.</w:t>
            </w:r>
            <w:r w:rsidR="00602181" w:rsidRPr="00602181">
              <w:rPr>
                <w:rStyle w:val="a7"/>
                <w:rFonts w:eastAsiaTheme="minorHAnsi"/>
              </w:rPr>
              <w:tab/>
              <w:t>Порядок расчета величины резерва на выплату вознаграждения.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_Toc470177419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15</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20" w:history="1">
            <w:r w:rsidR="00602181" w:rsidRPr="00602181">
              <w:rPr>
                <w:rStyle w:val="a7"/>
                <w:rFonts w:eastAsiaTheme="minorHAnsi"/>
              </w:rPr>
              <w:t>4.2.</w:t>
            </w:r>
            <w:r w:rsidR="00602181" w:rsidRPr="00602181">
              <w:rPr>
                <w:rStyle w:val="a7"/>
                <w:rFonts w:eastAsiaTheme="minorHAnsi"/>
              </w:rPr>
              <w:tab/>
              <w:t>Порядок конвертации стоимостей, выраженных в одной валюте, в другую валюту.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_Toc470177420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16</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21" w:history="1">
            <w:r w:rsidR="00602181" w:rsidRPr="00602181">
              <w:rPr>
                <w:rStyle w:val="a7"/>
                <w:rFonts w:eastAsiaTheme="minorHAnsi"/>
              </w:rPr>
              <w:t>4.3.</w:t>
            </w:r>
            <w:r w:rsidR="00602181" w:rsidRPr="00602181">
              <w:rPr>
                <w:rStyle w:val="a7"/>
                <w:rFonts w:eastAsiaTheme="minorHAnsi"/>
              </w:rPr>
              <w:tab/>
              <w:t>Изменение условий из договоров, действующих на момент признания актива или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_Toc470177421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16</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22" w:history="1">
            <w:r w:rsidR="00602181" w:rsidRPr="00602181">
              <w:rPr>
                <w:rStyle w:val="a7"/>
                <w:rFonts w:eastAsiaTheme="minorHAnsi"/>
              </w:rPr>
              <w:t>4.4.</w:t>
            </w:r>
            <w:r w:rsidR="00602181" w:rsidRPr="00602181">
              <w:rPr>
                <w:rStyle w:val="a7"/>
                <w:rFonts w:eastAsiaTheme="minorHAnsi"/>
              </w:rPr>
              <w:tab/>
              <w:t>Расходы при приобретении ценных бумаг</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_Toc470177422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16</w:t>
            </w:r>
            <w:r w:rsidR="00602181" w:rsidRPr="00602181">
              <w:rPr>
                <w:rStyle w:val="a7"/>
                <w:rFonts w:eastAsiaTheme="minorHAnsi"/>
                <w:webHidden/>
              </w:rPr>
              <w:fldChar w:fldCharType="end"/>
            </w:r>
          </w:hyperlink>
        </w:p>
        <w:p w:rsidR="00602181" w:rsidRPr="00602181" w:rsidRDefault="00F87D29">
          <w:pPr>
            <w:pStyle w:val="21"/>
            <w:rPr>
              <w:rStyle w:val="a7"/>
              <w:rFonts w:eastAsiaTheme="minorHAnsi"/>
            </w:rPr>
          </w:pPr>
          <w:hyperlink w:anchor="_Toc470177423" w:history="1">
            <w:r w:rsidR="00602181" w:rsidRPr="00602181">
              <w:rPr>
                <w:rStyle w:val="a7"/>
                <w:rFonts w:eastAsiaTheme="minorHAnsi"/>
              </w:rPr>
              <w:t>4.5.</w:t>
            </w:r>
            <w:r w:rsidR="00602181" w:rsidRPr="00602181">
              <w:rPr>
                <w:rStyle w:val="a7"/>
                <w:rFonts w:eastAsiaTheme="minorHAnsi"/>
              </w:rPr>
              <w:tab/>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_Toc470177423 \h </w:instrText>
            </w:r>
            <w:r w:rsidR="00602181" w:rsidRPr="00602181">
              <w:rPr>
                <w:rStyle w:val="a7"/>
                <w:rFonts w:eastAsiaTheme="minorHAnsi"/>
                <w:webHidden/>
              </w:rPr>
            </w:r>
            <w:r w:rsidR="00602181" w:rsidRPr="00602181">
              <w:rPr>
                <w:rStyle w:val="a7"/>
                <w:rFonts w:eastAsiaTheme="minorHAnsi"/>
                <w:webHidden/>
              </w:rPr>
              <w:fldChar w:fldCharType="separate"/>
            </w:r>
            <w:r w:rsidR="00433E64">
              <w:rPr>
                <w:rStyle w:val="a7"/>
                <w:rFonts w:eastAsiaTheme="minorHAnsi"/>
                <w:webHidden/>
              </w:rPr>
              <w:t>16</w:t>
            </w:r>
            <w:r w:rsidR="00602181" w:rsidRPr="00602181">
              <w:rPr>
                <w:rStyle w:val="a7"/>
                <w:rFonts w:eastAsiaTheme="minorHAnsi"/>
                <w:webHidden/>
              </w:rPr>
              <w:fldChar w:fldCharType="end"/>
            </w:r>
          </w:hyperlink>
        </w:p>
        <w:p w:rsidR="00ED3ACC" w:rsidRPr="007D1029" w:rsidRDefault="00EE6BE3">
          <w:r w:rsidRPr="00602181">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0" w:name="_Toc470177388"/>
      <w:r w:rsidRPr="007D1029">
        <w:rPr>
          <w:rFonts w:asciiTheme="minorHAnsi" w:hAnsiTheme="minorHAnsi"/>
        </w:rPr>
        <w:lastRenderedPageBreak/>
        <w:t>Общие положения.</w:t>
      </w:r>
      <w:bookmarkEnd w:id="0"/>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6E6B04">
      <w:pPr>
        <w:pStyle w:val="ConsPlusNormal"/>
        <w:ind w:firstLine="720"/>
        <w:jc w:val="both"/>
        <w:rPr>
          <w:rFonts w:asciiTheme="minorHAnsi" w:hAnsiTheme="minorHAnsi"/>
          <w:sz w:val="24"/>
          <w:szCs w:val="24"/>
        </w:rPr>
      </w:pPr>
      <w:proofErr w:type="gramStart"/>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6E6B04" w:rsidRPr="00E343F5">
        <w:rPr>
          <w:rFonts w:asciiTheme="minorHAnsi" w:hAnsiTheme="minorHAnsi"/>
          <w:sz w:val="24"/>
          <w:szCs w:val="24"/>
        </w:rPr>
        <w:t xml:space="preserve">Открытого паевого инвестиционного фонда </w:t>
      </w:r>
      <w:r w:rsidR="00F87D29">
        <w:rPr>
          <w:rFonts w:asciiTheme="minorHAnsi" w:hAnsiTheme="minorHAnsi"/>
          <w:sz w:val="24"/>
          <w:szCs w:val="24"/>
        </w:rPr>
        <w:t xml:space="preserve">смешанных инвестиций </w:t>
      </w:r>
      <w:r w:rsidR="006E6B04" w:rsidRPr="00E343F5">
        <w:rPr>
          <w:rFonts w:asciiTheme="minorHAnsi" w:hAnsiTheme="minorHAnsi"/>
          <w:sz w:val="24"/>
          <w:szCs w:val="24"/>
        </w:rPr>
        <w:t>«</w:t>
      </w:r>
      <w:r w:rsidR="00F87D29">
        <w:rPr>
          <w:rFonts w:asciiTheme="minorHAnsi" w:hAnsiTheme="minorHAnsi"/>
          <w:sz w:val="24"/>
          <w:szCs w:val="24"/>
        </w:rPr>
        <w:t>Северо-западный</w:t>
      </w:r>
      <w:r w:rsidR="006E6B04" w:rsidRPr="00E343F5">
        <w:rPr>
          <w:rFonts w:asciiTheme="minorHAnsi" w:hAnsiTheme="minorHAnsi"/>
          <w:sz w:val="24"/>
          <w:szCs w:val="24"/>
        </w:rPr>
        <w:t>»</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w:t>
      </w:r>
      <w:bookmarkStart w:id="1" w:name="_GoBack"/>
      <w:bookmarkEnd w:id="1"/>
      <w:r w:rsidRPr="007D1029">
        <w:rPr>
          <w:rFonts w:asciiTheme="minorHAnsi" w:hAnsiTheme="minorHAnsi"/>
          <w:sz w:val="24"/>
          <w:szCs w:val="24"/>
        </w:rPr>
        <w:t>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w:t>
      </w:r>
      <w:proofErr w:type="gramEnd"/>
      <w:r w:rsidRPr="007D1029">
        <w:rPr>
          <w:rFonts w:asciiTheme="minorHAnsi" w:hAnsiTheme="minorHAnsi"/>
          <w:sz w:val="24"/>
          <w:szCs w:val="24"/>
        </w:rPr>
        <w:t xml:space="preserve">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w:t>
      </w:r>
      <w:r w:rsidR="001B3498">
        <w:rPr>
          <w:rFonts w:asciiTheme="minorHAnsi" w:hAnsiTheme="minorHAnsi"/>
          <w:sz w:val="24"/>
          <w:szCs w:val="24"/>
        </w:rPr>
        <w:t xml:space="preserve"> 1 января 2017</w:t>
      </w:r>
      <w:r w:rsidRPr="007D1029">
        <w:rPr>
          <w:rFonts w:asciiTheme="minorHAnsi" w:hAnsiTheme="minorHAnsi"/>
          <w:sz w:val="24"/>
          <w:szCs w:val="24"/>
        </w:rPr>
        <w:t xml:space="preserve">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w:t>
      </w:r>
      <w:proofErr w:type="gramStart"/>
      <w:r w:rsidRPr="007D1029">
        <w:rPr>
          <w:rFonts w:asciiTheme="minorHAnsi" w:eastAsiaTheme="minorHAnsi" w:hAnsiTheme="minorHAnsi" w:cs="Arial"/>
          <w:bCs/>
          <w:sz w:val="24"/>
          <w:szCs w:val="24"/>
        </w:rPr>
        <w:t xml:space="preserve">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w:t>
      </w:r>
      <w:proofErr w:type="gramEnd"/>
      <w:r w:rsidRPr="007D1029">
        <w:rPr>
          <w:rFonts w:asciiTheme="minorHAnsi" w:hAnsiTheme="minorHAnsi" w:cs="Arial"/>
          <w:sz w:val="24"/>
          <w:szCs w:val="24"/>
        </w:rPr>
        <w:t xml:space="preserve">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0758F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507449">
        <w:rPr>
          <w:rFonts w:asciiTheme="minorHAnsi" w:eastAsiaTheme="minorHAnsi" w:hAnsiTheme="minorHAnsi"/>
          <w:sz w:val="24"/>
          <w:szCs w:val="24"/>
        </w:rPr>
        <w:t xml:space="preserve">ого фонда - </w:t>
      </w:r>
      <w:r w:rsidR="00507449" w:rsidRPr="000758FE">
        <w:rPr>
          <w:rFonts w:asciiTheme="minorHAnsi" w:eastAsiaTheme="minorHAnsi" w:hAnsiTheme="minorHAnsi"/>
          <w:sz w:val="24"/>
          <w:szCs w:val="24"/>
        </w:rPr>
        <w:t>каждый рабочий день</w:t>
      </w:r>
      <w:r w:rsidR="007A014E" w:rsidRPr="000758FE">
        <w:rPr>
          <w:rFonts w:asciiTheme="minorHAnsi" w:eastAsiaTheme="minorHAnsi" w:hAnsiTheme="minorHAnsi"/>
          <w:sz w:val="24"/>
          <w:szCs w:val="24"/>
        </w:rPr>
        <w:t>.</w:t>
      </w:r>
    </w:p>
    <w:p w:rsidR="007A014E" w:rsidRPr="000758FE" w:rsidRDefault="007A014E" w:rsidP="006A72A1">
      <w:pPr>
        <w:pStyle w:val="a5"/>
        <w:numPr>
          <w:ilvl w:val="0"/>
          <w:numId w:val="3"/>
        </w:numPr>
        <w:autoSpaceDN w:val="0"/>
        <w:adjustRightInd w:val="0"/>
        <w:jc w:val="both"/>
        <w:rPr>
          <w:rFonts w:asciiTheme="minorHAnsi" w:eastAsiaTheme="minorHAnsi" w:hAnsiTheme="minorHAnsi"/>
          <w:sz w:val="24"/>
          <w:szCs w:val="24"/>
        </w:rPr>
      </w:pPr>
      <w:r w:rsidRPr="000758FE">
        <w:rPr>
          <w:rFonts w:asciiTheme="minorHAnsi" w:eastAsiaTheme="minorHAnsi" w:hAnsiTheme="minorHAnsi"/>
          <w:sz w:val="24"/>
          <w:szCs w:val="24"/>
        </w:rPr>
        <w:t xml:space="preserve">Стоимость чистых активов определяется на дату перехода паевого инвестиционного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 </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proofErr w:type="gramStart"/>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w:t>
      </w:r>
      <w:proofErr w:type="gramEnd"/>
      <w:r w:rsidRPr="007D1029">
        <w:rPr>
          <w:rFonts w:eastAsiaTheme="minorHAnsi" w:cs="Calibri"/>
          <w:sz w:val="24"/>
          <w:szCs w:val="24"/>
        </w:rPr>
        <w:t xml:space="preserve"> </w:t>
      </w:r>
      <w:proofErr w:type="gramStart"/>
      <w:r w:rsidRPr="007D1029">
        <w:rPr>
          <w:rFonts w:eastAsiaTheme="minorHAnsi" w:cs="Calibri"/>
          <w:sz w:val="24"/>
          <w:szCs w:val="24"/>
        </w:rPr>
        <w:t>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w:t>
      </w:r>
      <w:r w:rsidRPr="007D1029">
        <w:rPr>
          <w:rFonts w:eastAsiaTheme="minorHAnsi" w:cs="Calibri"/>
          <w:sz w:val="24"/>
          <w:szCs w:val="24"/>
        </w:rPr>
        <w:lastRenderedPageBreak/>
        <w:t>юстиции</w:t>
      </w:r>
      <w:proofErr w:type="gramEnd"/>
      <w:r w:rsidRPr="007D1029">
        <w:rPr>
          <w:rFonts w:eastAsiaTheme="minorHAnsi" w:cs="Calibri"/>
          <w:sz w:val="24"/>
          <w:szCs w:val="24"/>
        </w:rPr>
        <w:t xml:space="preserve">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205136" w:rsidRDefault="006A72A1" w:rsidP="006A72A1">
      <w:pPr>
        <w:pStyle w:val="a5"/>
        <w:autoSpaceDN w:val="0"/>
        <w:adjustRightInd w:val="0"/>
        <w:ind w:left="1080"/>
        <w:jc w:val="both"/>
        <w:rPr>
          <w:rFonts w:asciiTheme="minorHAnsi" w:eastAsiaTheme="minorHAnsi" w:hAnsiTheme="minorHAnsi"/>
          <w:sz w:val="16"/>
          <w:szCs w:val="16"/>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2" w:name="_Toc470177389"/>
      <w:r w:rsidRPr="007D1029">
        <w:rPr>
          <w:rFonts w:asciiTheme="minorHAnsi" w:eastAsiaTheme="minorHAnsi" w:hAnsiTheme="minorHAnsi"/>
        </w:rPr>
        <w:t>Понятия и определения</w:t>
      </w:r>
      <w:bookmarkEnd w:id="2"/>
    </w:p>
    <w:p w:rsidR="00AB3DE7" w:rsidRPr="00205136" w:rsidRDefault="00AB3DE7" w:rsidP="00E42D2A">
      <w:pPr>
        <w:rPr>
          <w:rFonts w:asciiTheme="minorHAnsi" w:eastAsiaTheme="minorHAnsi" w:hAnsiTheme="minorHAnsi"/>
          <w:sz w:val="16"/>
          <w:szCs w:val="16"/>
        </w:rPr>
      </w:pPr>
    </w:p>
    <w:p w:rsidR="00607771" w:rsidRPr="007D1029" w:rsidRDefault="00607771" w:rsidP="006A72A1">
      <w:pPr>
        <w:pStyle w:val="2"/>
        <w:numPr>
          <w:ilvl w:val="1"/>
          <w:numId w:val="2"/>
        </w:numPr>
        <w:rPr>
          <w:rFonts w:eastAsiaTheme="minorHAnsi"/>
        </w:rPr>
      </w:pPr>
      <w:bookmarkStart w:id="3" w:name="_Toc470177390"/>
      <w:r w:rsidRPr="007D1029">
        <w:rPr>
          <w:rFonts w:eastAsiaTheme="minorHAnsi"/>
        </w:rPr>
        <w:t>Экспертные оценки.</w:t>
      </w:r>
      <w:bookmarkEnd w:id="3"/>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proofErr w:type="gramStart"/>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w:t>
      </w:r>
      <w:proofErr w:type="gramEnd"/>
      <w:r w:rsidR="00AB3DE7" w:rsidRPr="001A6ECD">
        <w:rPr>
          <w:rFonts w:asciiTheme="minorHAnsi" w:eastAsiaTheme="minorHAnsi" w:hAnsiTheme="minorHAnsi"/>
          <w:sz w:val="24"/>
          <w:szCs w:val="24"/>
        </w:rPr>
        <w:t xml:space="preserve"> </w:t>
      </w:r>
      <w:proofErr w:type="gramStart"/>
      <w:r w:rsidR="00AB3DE7" w:rsidRPr="001A6ECD">
        <w:rPr>
          <w:rFonts w:asciiTheme="minorHAnsi" w:eastAsiaTheme="minorHAnsi" w:hAnsiTheme="minorHAnsi"/>
          <w:sz w:val="24"/>
          <w:szCs w:val="24"/>
        </w:rPr>
        <w:t>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w:t>
      </w:r>
      <w:proofErr w:type="gramEnd"/>
      <w:r w:rsidR="00086090" w:rsidRPr="001A6ECD">
        <w:rPr>
          <w:rFonts w:asciiTheme="minorHAnsi" w:eastAsiaTheme="minorHAnsi" w:hAnsiTheme="minorHAnsi" w:cs="Calibri"/>
          <w:sz w:val="24"/>
          <w:szCs w:val="24"/>
          <w:lang w:eastAsia="en-US"/>
        </w:rPr>
        <w:t xml:space="preserve"> стаж осуществления оценочной </w:t>
      </w:r>
      <w:proofErr w:type="gramStart"/>
      <w:r w:rsidR="00086090" w:rsidRPr="001A6ECD">
        <w:rPr>
          <w:rFonts w:asciiTheme="minorHAnsi" w:eastAsiaTheme="minorHAnsi" w:hAnsiTheme="minorHAnsi" w:cs="Calibri"/>
          <w:sz w:val="24"/>
          <w:szCs w:val="24"/>
          <w:lang w:eastAsia="en-US"/>
        </w:rPr>
        <w:t>деятельности</w:t>
      </w:r>
      <w:proofErr w:type="gramEnd"/>
      <w:r w:rsidR="00086090" w:rsidRPr="001A6ECD">
        <w:rPr>
          <w:rFonts w:asciiTheme="minorHAnsi" w:eastAsiaTheme="minorHAnsi" w:hAnsiTheme="minorHAnsi" w:cs="Calibri"/>
          <w:sz w:val="24"/>
          <w:szCs w:val="24"/>
          <w:lang w:eastAsia="en-US"/>
        </w:rPr>
        <w:t xml:space="preserve">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proofErr w:type="gramStart"/>
      <w:r w:rsidR="00687248" w:rsidRPr="001A6ECD">
        <w:rPr>
          <w:rFonts w:asciiTheme="minorHAnsi" w:hAnsiTheme="minorHAnsi"/>
          <w:sz w:val="24"/>
          <w:szCs w:val="24"/>
        </w:rPr>
        <w:t>,</w:t>
      </w:r>
      <w:proofErr w:type="gramEnd"/>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205136" w:rsidRDefault="00055ECC" w:rsidP="00E42D2A">
      <w:pPr>
        <w:pStyle w:val="ConsPlusNormal"/>
        <w:ind w:left="851"/>
        <w:jc w:val="both"/>
        <w:rPr>
          <w:rFonts w:asciiTheme="minorHAnsi" w:eastAsiaTheme="minorHAnsi" w:hAnsiTheme="minorHAnsi" w:cs="Calibri"/>
          <w:sz w:val="16"/>
          <w:szCs w:val="16"/>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7D1029">
        <w:rPr>
          <w:rFonts w:asciiTheme="minorHAnsi" w:eastAsiaTheme="minorHAnsi" w:hAnsiTheme="minorHAnsi" w:cs="Calibri"/>
          <w:sz w:val="24"/>
          <w:szCs w:val="24"/>
          <w:lang w:eastAsia="en-US"/>
        </w:rPr>
        <w:t>с</w:t>
      </w:r>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EE0778" w:rsidRPr="00205136" w:rsidRDefault="00EE0778" w:rsidP="00E42D2A">
      <w:pPr>
        <w:contextualSpacing/>
        <w:rPr>
          <w:rFonts w:asciiTheme="minorHAnsi" w:eastAsiaTheme="minorHAnsi" w:hAnsiTheme="minorHAnsi" w:cs="Calibri"/>
          <w:sz w:val="16"/>
          <w:szCs w:val="16"/>
          <w:lang w:eastAsia="en-US"/>
        </w:rPr>
      </w:pPr>
    </w:p>
    <w:p w:rsidR="00C83AEE" w:rsidRPr="007D1029" w:rsidRDefault="00C83AEE" w:rsidP="006A72A1">
      <w:pPr>
        <w:pStyle w:val="2"/>
        <w:numPr>
          <w:ilvl w:val="1"/>
          <w:numId w:val="2"/>
        </w:numPr>
        <w:rPr>
          <w:rFonts w:eastAsiaTheme="minorHAnsi"/>
          <w:lang w:eastAsia="en-US"/>
        </w:rPr>
      </w:pPr>
      <w:bookmarkStart w:id="4" w:name="_Toc470177391"/>
      <w:r w:rsidRPr="007D1029">
        <w:rPr>
          <w:rFonts w:eastAsiaTheme="minorHAnsi"/>
          <w:lang w:eastAsia="en-US"/>
        </w:rPr>
        <w:t>Финансовые инструменты.</w:t>
      </w:r>
      <w:bookmarkEnd w:id="4"/>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Финансовый инструмен</w:t>
      </w:r>
      <w:proofErr w:type="gramStart"/>
      <w:r w:rsidRPr="007D1029">
        <w:rPr>
          <w:rFonts w:asciiTheme="minorHAnsi" w:eastAsiaTheme="minorHAnsi" w:hAnsiTheme="minorHAnsi" w:cs="Arial"/>
          <w:b/>
          <w:bCs/>
          <w:sz w:val="24"/>
          <w:szCs w:val="24"/>
        </w:rPr>
        <w:t>т–</w:t>
      </w:r>
      <w:proofErr w:type="gramEnd"/>
      <w:r w:rsidRPr="007D1029">
        <w:rPr>
          <w:rFonts w:asciiTheme="minorHAnsi" w:eastAsiaTheme="minorHAnsi" w:hAnsiTheme="minorHAnsi" w:cs="Arial"/>
          <w:b/>
          <w:bCs/>
          <w:sz w:val="24"/>
          <w:szCs w:val="24"/>
        </w:rPr>
        <w:t xml:space="preserve">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w:t>
      </w:r>
      <w:proofErr w:type="gramStart"/>
      <w:r w:rsidRPr="007D1029">
        <w:rPr>
          <w:rFonts w:asciiTheme="minorHAnsi" w:eastAsiaTheme="minorHAnsi" w:hAnsiTheme="minorHAnsi" w:cs="Arial"/>
          <w:sz w:val="24"/>
          <w:szCs w:val="24"/>
        </w:rPr>
        <w:t>другой</w:t>
      </w:r>
      <w:proofErr w:type="gramEnd"/>
      <w:r w:rsidRPr="007D1029">
        <w:rPr>
          <w:rFonts w:asciiTheme="minorHAnsi" w:eastAsiaTheme="minorHAnsi" w:hAnsiTheme="minorHAnsi" w:cs="Arial"/>
          <w:sz w:val="24"/>
          <w:szCs w:val="24"/>
        </w:rPr>
        <w:t>.</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lastRenderedPageBreak/>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w:t>
      </w:r>
      <w:proofErr w:type="gramStart"/>
      <w:r w:rsidR="00752BCA" w:rsidRPr="007D1029">
        <w:rPr>
          <w:rFonts w:ascii="Arial" w:eastAsiaTheme="minorHAnsi" w:hAnsi="Arial" w:cs="Arial"/>
          <w:sz w:val="24"/>
          <w:szCs w:val="24"/>
        </w:rPr>
        <w:t>и(</w:t>
      </w:r>
      <w:proofErr w:type="gramEnd"/>
      <w:r w:rsidR="00752BCA" w:rsidRPr="007D1029">
        <w:rPr>
          <w:rFonts w:ascii="Arial" w:eastAsiaTheme="minorHAnsi" w:hAnsi="Arial" w:cs="Arial"/>
          <w:sz w:val="24"/>
          <w:szCs w:val="24"/>
        </w:rPr>
        <w:t>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2228CA"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21755A" w:rsidRPr="002228CA" w:rsidRDefault="0021755A" w:rsidP="00A4163B">
      <w:pPr>
        <w:suppressAutoHyphens w:val="0"/>
        <w:autoSpaceDN w:val="0"/>
        <w:adjustRightInd w:val="0"/>
        <w:rPr>
          <w:rFonts w:ascii="Arial" w:eastAsiaTheme="minorHAnsi" w:hAnsi="Arial" w:cs="Arial"/>
          <w:sz w:val="24"/>
          <w:szCs w:val="24"/>
        </w:rPr>
      </w:pPr>
    </w:p>
    <w:p w:rsidR="00607771" w:rsidRPr="007D1029" w:rsidRDefault="00607771" w:rsidP="006A72A1">
      <w:pPr>
        <w:pStyle w:val="2"/>
        <w:numPr>
          <w:ilvl w:val="1"/>
          <w:numId w:val="2"/>
        </w:numPr>
        <w:rPr>
          <w:rFonts w:eastAsiaTheme="minorHAnsi"/>
          <w:lang w:eastAsia="en-US"/>
        </w:rPr>
      </w:pPr>
      <w:bookmarkStart w:id="5" w:name="_Toc470177392"/>
      <w:r w:rsidRPr="007D1029">
        <w:rPr>
          <w:rFonts w:eastAsiaTheme="minorHAnsi"/>
          <w:lang w:eastAsia="en-US"/>
        </w:rPr>
        <w:t>Сроки финансовых инструменто</w:t>
      </w:r>
      <w:r w:rsidR="00BC31CE" w:rsidRPr="007D1029">
        <w:rPr>
          <w:rFonts w:eastAsiaTheme="minorHAnsi"/>
          <w:lang w:eastAsia="en-US"/>
        </w:rPr>
        <w:t>в</w:t>
      </w:r>
      <w:bookmarkEnd w:id="5"/>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1146C0" w:rsidP="00E42D2A">
      <w:pPr>
        <w:contextualSpacing/>
        <w:rPr>
          <w:rFonts w:asciiTheme="minorHAnsi" w:hAnsiTheme="minorHAnsi"/>
          <w:color w:val="000000"/>
          <w:sz w:val="24"/>
          <w:szCs w:val="24"/>
          <w:lang w:eastAsia="ru-RU"/>
        </w:rPr>
      </w:pPr>
      <w:r>
        <w:rPr>
          <w:rFonts w:asciiTheme="minorHAnsi" w:hAnsiTheme="minorHAnsi"/>
          <w:color w:val="000000"/>
          <w:sz w:val="24"/>
          <w:szCs w:val="24"/>
          <w:lang w:eastAsia="ru-RU"/>
        </w:rPr>
        <w:t>Финансовые инструмент, срок</w:t>
      </w:r>
      <w:r w:rsidR="00E616A3" w:rsidRPr="007D1029">
        <w:rPr>
          <w:rFonts w:asciiTheme="minorHAnsi" w:hAnsiTheme="minorHAnsi"/>
          <w:color w:val="000000"/>
          <w:sz w:val="24"/>
          <w:szCs w:val="24"/>
          <w:lang w:eastAsia="ru-RU"/>
        </w:rPr>
        <w:t xml:space="preserve"> исполнения</w:t>
      </w:r>
      <w:r w:rsidR="006D0FF7" w:rsidRPr="007D1029">
        <w:rPr>
          <w:rFonts w:asciiTheme="minorHAnsi" w:hAnsiTheme="minorHAnsi"/>
          <w:color w:val="000000"/>
          <w:sz w:val="24"/>
          <w:szCs w:val="24"/>
          <w:lang w:eastAsia="ru-RU"/>
        </w:rPr>
        <w:t>/</w:t>
      </w:r>
      <w:proofErr w:type="gramStart"/>
      <w:r w:rsidR="006D0FF7" w:rsidRPr="007D1029">
        <w:rPr>
          <w:rFonts w:asciiTheme="minorHAnsi" w:hAnsiTheme="minorHAnsi"/>
          <w:color w:val="000000"/>
          <w:sz w:val="24"/>
          <w:szCs w:val="24"/>
          <w:lang w:eastAsia="ru-RU"/>
        </w:rPr>
        <w:t>погашения</w:t>
      </w:r>
      <w:proofErr w:type="gramEnd"/>
      <w:r>
        <w:rPr>
          <w:rFonts w:asciiTheme="minorHAnsi" w:hAnsiTheme="minorHAnsi"/>
          <w:color w:val="000000"/>
          <w:sz w:val="24"/>
          <w:szCs w:val="24"/>
          <w:lang w:eastAsia="ru-RU"/>
        </w:rPr>
        <w:t xml:space="preserve"> которых составляет</w:t>
      </w:r>
      <w:r w:rsidR="00E616A3"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3050B6" w:rsidRDefault="00BC31CE" w:rsidP="006A72A1">
      <w:pPr>
        <w:pStyle w:val="2"/>
        <w:numPr>
          <w:ilvl w:val="1"/>
          <w:numId w:val="2"/>
        </w:numPr>
        <w:rPr>
          <w:lang w:eastAsia="ru-RU"/>
        </w:rPr>
      </w:pPr>
      <w:bookmarkStart w:id="6" w:name="_Toc470177393"/>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6"/>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w:t>
      </w:r>
      <w:r w:rsidR="001146C0">
        <w:rPr>
          <w:rFonts w:asciiTheme="minorHAnsi" w:hAnsiTheme="minorHAnsi"/>
          <w:color w:val="000000"/>
          <w:sz w:val="24"/>
          <w:szCs w:val="24"/>
          <w:lang w:eastAsia="ru-RU"/>
        </w:rPr>
        <w:t xml:space="preserve">составляет </w:t>
      </w:r>
      <w:r w:rsidRPr="007D1029">
        <w:rPr>
          <w:rFonts w:asciiTheme="minorHAnsi" w:hAnsiTheme="minorHAnsi"/>
          <w:color w:val="000000"/>
          <w:sz w:val="24"/>
          <w:szCs w:val="24"/>
          <w:lang w:eastAsia="ru-RU"/>
        </w:rPr>
        <w:t xml:space="preserve">не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7D1029" w:rsidRDefault="003122FE" w:rsidP="003122FE">
      <w:pPr>
        <w:contextualSpacing/>
        <w:jc w:val="both"/>
        <w:rPr>
          <w:rFonts w:asciiTheme="minorHAnsi" w:hAnsiTheme="minorHAnsi"/>
          <w:color w:val="000000"/>
          <w:sz w:val="24"/>
          <w:szCs w:val="24"/>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xml:space="preserve">, если срок ее  погашения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w:t>
      </w:r>
      <w:r w:rsidR="005F0B3E" w:rsidRPr="007D1029">
        <w:rPr>
          <w:rFonts w:asciiTheme="minorHAnsi" w:hAnsiTheme="minorHAnsi"/>
          <w:color w:val="000000"/>
          <w:sz w:val="24"/>
          <w:szCs w:val="24"/>
          <w:lang w:eastAsia="ru-RU"/>
        </w:rPr>
        <w:t>.</w:t>
      </w:r>
    </w:p>
    <w:p w:rsidR="00305B70" w:rsidRPr="007D1029" w:rsidRDefault="00305B70" w:rsidP="001B67A5">
      <w:pPr>
        <w:contextualSpacing/>
        <w:rPr>
          <w:rFonts w:asciiTheme="minorHAnsi" w:hAnsiTheme="minorHAnsi"/>
          <w:color w:val="000000"/>
          <w:sz w:val="24"/>
          <w:szCs w:val="24"/>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7" w:name="_Toc470177394"/>
      <w:r w:rsidRPr="007D1029">
        <w:rPr>
          <w:rStyle w:val="20"/>
          <w:rFonts w:eastAsia="Calibri"/>
          <w:lang w:eastAsia="en-US"/>
        </w:rPr>
        <w:t>Номинальная стоимость</w:t>
      </w:r>
      <w:bookmarkEnd w:id="7"/>
      <w:proofErr w:type="gramStart"/>
      <w:r w:rsidRPr="007D1029">
        <w:rPr>
          <w:rFonts w:asciiTheme="minorHAnsi" w:hAnsiTheme="minorHAnsi"/>
          <w:color w:val="000000"/>
          <w:sz w:val="24"/>
          <w:szCs w:val="24"/>
          <w:lang w:eastAsia="ru-RU"/>
        </w:rPr>
        <w:t xml:space="preserve"> .</w:t>
      </w:r>
      <w:proofErr w:type="gramEnd"/>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8" w:name="_Toc470177395"/>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8"/>
      <w:r w:rsidR="00400A14" w:rsidRPr="007E5717">
        <w:rPr>
          <w:rFonts w:eastAsiaTheme="minorHAnsi"/>
          <w:lang w:eastAsia="en-US"/>
        </w:rPr>
        <w:t xml:space="preserve"> </w:t>
      </w:r>
    </w:p>
    <w:p w:rsidR="002F4B7D" w:rsidRPr="00972F07" w:rsidRDefault="002F4B7D" w:rsidP="002F4B7D">
      <w:pPr>
        <w:ind w:firstLine="426"/>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Рублевая рыночная ставка определяется по состоянию:</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первоначального признания;</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изменения ключевой ставки Банка России;</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p>
    <w:p w:rsidR="002F4B7D" w:rsidRPr="007D73DC" w:rsidRDefault="002F4B7D" w:rsidP="002F4B7D">
      <w:pPr>
        <w:suppressAutoHyphens w:val="0"/>
        <w:autoSpaceDE/>
        <w:spacing w:after="200"/>
        <w:ind w:firstLine="426"/>
        <w:rPr>
          <w:rFonts w:asciiTheme="minorHAnsi" w:eastAsia="Calibri" w:hAnsiTheme="minorHAnsi"/>
          <w:sz w:val="24"/>
          <w:szCs w:val="24"/>
          <w:lang w:eastAsia="en-US"/>
        </w:rPr>
      </w:pPr>
      <w:r w:rsidRPr="007D73DC">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на дату первоначального признания</w:t>
      </w:r>
      <w:r>
        <w:rPr>
          <w:rFonts w:asciiTheme="minorHAnsi" w:eastAsia="Calibri" w:hAnsiTheme="minorHAnsi"/>
          <w:sz w:val="24"/>
          <w:szCs w:val="24"/>
          <w:lang w:eastAsia="en-US"/>
        </w:rPr>
        <w:t>/</w:t>
      </w:r>
      <w:r w:rsidRPr="00A674A3">
        <w:t xml:space="preserve"> </w:t>
      </w:r>
      <w:r w:rsidRPr="000C14B5">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r>
        <w:rPr>
          <w:rFonts w:asciiTheme="minorHAnsi" w:eastAsia="Calibri" w:hAnsiTheme="minorHAnsi"/>
          <w:sz w:val="24"/>
          <w:szCs w:val="24"/>
          <w:lang w:eastAsia="en-US"/>
        </w:rPr>
        <w:t>.</w:t>
      </w:r>
      <w:r w:rsidRPr="007D73DC">
        <w:rPr>
          <w:rFonts w:asciiTheme="minorHAnsi" w:eastAsia="Calibri" w:hAnsiTheme="minorHAnsi"/>
          <w:sz w:val="24"/>
          <w:szCs w:val="24"/>
          <w:lang w:eastAsia="en-US"/>
        </w:rPr>
        <w:t xml:space="preserve">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lastRenderedPageBreak/>
        <w:t>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первоначального признания актива/обязательства,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В случае изменения ключевой ставки Банка России:</w:t>
      </w:r>
    </w:p>
    <w:p w:rsidR="002F4B7D" w:rsidRPr="0041542A"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 xml:space="preserve">В </w:t>
      </w:r>
      <w:r w:rsidRPr="007D73DC">
        <w:rPr>
          <w:rFonts w:asciiTheme="minorHAnsi" w:eastAsia="Calibri" w:hAnsiTheme="minorHAnsi"/>
          <w:sz w:val="24"/>
          <w:szCs w:val="24"/>
          <w:lang w:eastAsia="en-US"/>
        </w:rPr>
        <w:t>случае</w:t>
      </w:r>
      <w:proofErr w:type="gramStart"/>
      <w:r>
        <w:rPr>
          <w:rFonts w:asciiTheme="minorHAnsi" w:eastAsia="Calibri" w:hAnsiTheme="minorHAnsi"/>
          <w:sz w:val="24"/>
          <w:szCs w:val="24"/>
          <w:lang w:eastAsia="en-US"/>
        </w:rPr>
        <w:t>,</w:t>
      </w:r>
      <w:proofErr w:type="gramEnd"/>
      <w:r>
        <w:rPr>
          <w:rFonts w:asciiTheme="minorHAnsi" w:eastAsia="Calibri" w:hAnsiTheme="minorHAnsi"/>
          <w:sz w:val="24"/>
          <w:szCs w:val="24"/>
          <w:lang w:eastAsia="en-US"/>
        </w:rPr>
        <w:t xml:space="preserve"> 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w:t>
      </w:r>
      <w:r>
        <w:rPr>
          <w:rFonts w:asciiTheme="minorHAnsi" w:eastAsia="Calibri" w:hAnsiTheme="minorHAnsi"/>
          <w:sz w:val="24"/>
          <w:szCs w:val="24"/>
          <w:lang w:eastAsia="en-US"/>
        </w:rPr>
        <w:t xml:space="preserve">изменения </w:t>
      </w:r>
      <w:r w:rsidRPr="007D73DC">
        <w:rPr>
          <w:rFonts w:ascii="Verdana" w:hAnsi="Verdana"/>
        </w:rPr>
        <w:t>ключевой ставки Банка России</w:t>
      </w:r>
      <w:r w:rsidRPr="007D73DC">
        <w:rPr>
          <w:rFonts w:asciiTheme="minorHAnsi" w:eastAsia="Calibri" w:hAnsiTheme="minorHAnsi"/>
          <w:sz w:val="24"/>
          <w:szCs w:val="24"/>
          <w:lang w:eastAsia="en-US"/>
        </w:rPr>
        <w:t xml:space="preserve">, </w:t>
      </w:r>
      <w:r>
        <w:rPr>
          <w:rFonts w:asciiTheme="minorHAnsi" w:eastAsia="Calibri" w:hAnsiTheme="minorHAnsi"/>
          <w:sz w:val="24"/>
          <w:szCs w:val="24"/>
          <w:lang w:eastAsia="en-US"/>
        </w:rPr>
        <w:t>д</w:t>
      </w:r>
      <w:r w:rsidRPr="007D73DC">
        <w:rPr>
          <w:rFonts w:asciiTheme="minorHAnsi" w:eastAsia="Calibri" w:hAnsiTheme="minorHAnsi"/>
          <w:sz w:val="24"/>
          <w:szCs w:val="24"/>
          <w:lang w:eastAsia="en-US"/>
        </w:rPr>
        <w:t>ля определения рыночной ставки используется</w:t>
      </w:r>
      <w:r>
        <w:rPr>
          <w:rFonts w:asciiTheme="minorHAnsi" w:eastAsia="Calibri" w:hAnsiTheme="minorHAnsi"/>
          <w:sz w:val="24"/>
          <w:szCs w:val="24"/>
          <w:lang w:eastAsia="en-US"/>
        </w:rPr>
        <w:t xml:space="preserve"> последняя известная</w:t>
      </w:r>
      <w:r w:rsidRPr="007D73DC">
        <w:rPr>
          <w:rFonts w:asciiTheme="minorHAnsi" w:eastAsia="Calibri" w:hAnsiTheme="minorHAnsi"/>
          <w:sz w:val="24"/>
          <w:szCs w:val="24"/>
          <w:lang w:eastAsia="en-US"/>
        </w:rPr>
        <w:t xml:space="preserve"> средневзвешенная ставка, измененная на то же </w:t>
      </w:r>
      <w:r w:rsidRPr="0041542A">
        <w:rPr>
          <w:rFonts w:asciiTheme="minorHAnsi" w:eastAsia="Calibri" w:hAnsiTheme="minorHAnsi"/>
          <w:sz w:val="24"/>
          <w:szCs w:val="24"/>
          <w:lang w:eastAsia="en-US"/>
        </w:rPr>
        <w:t xml:space="preserve">количество пунктов, на которое изменилась ключевая ставка Банка России. </w:t>
      </w:r>
    </w:p>
    <w:p w:rsidR="00AF3D42" w:rsidRPr="0041542A" w:rsidRDefault="001C3C18" w:rsidP="0021755A">
      <w:pPr>
        <w:suppressAutoHyphens w:val="0"/>
        <w:autoSpaceDN w:val="0"/>
        <w:adjustRightInd w:val="0"/>
        <w:rPr>
          <w:rFonts w:asciiTheme="minorHAnsi" w:eastAsia="Calibri" w:hAnsiTheme="minorHAnsi"/>
          <w:sz w:val="24"/>
          <w:szCs w:val="24"/>
          <w:lang w:eastAsia="en-US"/>
        </w:rPr>
      </w:pPr>
      <w:r w:rsidRPr="0041542A">
        <w:rPr>
          <w:rFonts w:asciiTheme="minorHAnsi" w:eastAsia="Calibri" w:hAnsiTheme="minorHAnsi"/>
          <w:sz w:val="24"/>
          <w:szCs w:val="24"/>
          <w:lang w:eastAsia="en-US"/>
        </w:rPr>
        <w:t>Для определения средневзвешенной ставки используется таблица “Средневзвешенные процентные ставки кредитных организаций по кредитным и депозитным операциям в рублях без учета ПАО Сбербанк (% годовых)”, публикуемая на сайте ЦБ РФ.</w:t>
      </w:r>
    </w:p>
    <w:p w:rsidR="001C3C18" w:rsidRPr="0041542A" w:rsidRDefault="001C3C18" w:rsidP="0021755A">
      <w:pPr>
        <w:suppressAutoHyphens w:val="0"/>
        <w:autoSpaceDN w:val="0"/>
        <w:adjustRightInd w:val="0"/>
        <w:rPr>
          <w:rFonts w:asciiTheme="minorHAnsi" w:eastAsia="Calibri" w:hAnsiTheme="minorHAnsi"/>
          <w:sz w:val="24"/>
          <w:szCs w:val="24"/>
          <w:lang w:eastAsia="en-US"/>
        </w:rPr>
      </w:pPr>
    </w:p>
    <w:p w:rsidR="002F4B7D" w:rsidRPr="0041542A" w:rsidRDefault="002F4B7D" w:rsidP="00AD2532">
      <w:pPr>
        <w:pStyle w:val="af6"/>
        <w:rPr>
          <w:rFonts w:asciiTheme="minorHAnsi" w:eastAsia="Calibri" w:hAnsiTheme="minorHAnsi" w:cs="Times New Roman"/>
          <w:sz w:val="24"/>
          <w:szCs w:val="24"/>
          <w:lang w:eastAsia="en-US"/>
        </w:rPr>
      </w:pPr>
      <w:r w:rsidRPr="0041542A">
        <w:rPr>
          <w:rFonts w:asciiTheme="minorHAnsi" w:eastAsia="Calibri" w:hAnsiTheme="minorHAnsi"/>
          <w:sz w:val="24"/>
          <w:szCs w:val="24"/>
          <w:lang w:eastAsia="en-US"/>
        </w:rPr>
        <w:t xml:space="preserve">Ставка по договору признается рыночной, если ее отклонение от рыночной ставки </w:t>
      </w:r>
      <w:r w:rsidRPr="0041542A">
        <w:rPr>
          <w:rFonts w:asciiTheme="minorHAnsi" w:eastAsia="Calibri" w:hAnsiTheme="minorHAnsi" w:cs="Times New Roman"/>
          <w:sz w:val="24"/>
          <w:szCs w:val="24"/>
          <w:lang w:eastAsia="en-US"/>
        </w:rPr>
        <w:t>составляет не более 20%.</w:t>
      </w:r>
    </w:p>
    <w:p w:rsidR="00AD2532" w:rsidRPr="0041542A" w:rsidRDefault="00AD2532" w:rsidP="00AD2532">
      <w:pPr>
        <w:pStyle w:val="af6"/>
        <w:rPr>
          <w:rFonts w:asciiTheme="minorHAnsi" w:eastAsia="Calibri" w:hAnsiTheme="minorHAnsi" w:cs="Times New Roman"/>
          <w:sz w:val="24"/>
          <w:szCs w:val="24"/>
          <w:lang w:eastAsia="en-US"/>
        </w:rPr>
      </w:pP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Валютная рыночная ставка определяется по состоянию:</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 xml:space="preserve">на дату первоначального признания </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на дату изменений условий договоров, действующих на момент признания актива или обязательства.</w:t>
      </w:r>
    </w:p>
    <w:p w:rsidR="00AD2532" w:rsidRPr="0041542A" w:rsidRDefault="00AD2532" w:rsidP="00AD2532">
      <w:pPr>
        <w:pStyle w:val="af6"/>
        <w:jc w:val="both"/>
      </w:pPr>
    </w:p>
    <w:p w:rsidR="00AD2532" w:rsidRPr="0041542A" w:rsidRDefault="00AD2532" w:rsidP="00AD2532">
      <w:pPr>
        <w:pStyle w:val="af6"/>
        <w:jc w:val="both"/>
        <w:rPr>
          <w:rFonts w:asciiTheme="minorHAnsi" w:eastAsia="Calibri" w:hAnsiTheme="minorHAnsi" w:cs="Times New Roman"/>
          <w:sz w:val="24"/>
          <w:szCs w:val="24"/>
          <w:lang w:eastAsia="en-US"/>
        </w:rPr>
      </w:pPr>
      <w:proofErr w:type="gramStart"/>
      <w:r w:rsidRPr="0041542A">
        <w:rPr>
          <w:rFonts w:asciiTheme="minorHAnsi" w:eastAsia="Calibri" w:hAnsiTheme="minorHAnsi" w:cs="Times New Roman"/>
          <w:sz w:val="24"/>
          <w:szCs w:val="24"/>
          <w:lang w:eastAsia="en-US"/>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на дату изменений условий из договоров, действующих на момент признания актива или обязательства.</w:t>
      </w:r>
      <w:proofErr w:type="gramEnd"/>
    </w:p>
    <w:p w:rsidR="00AD2532" w:rsidRPr="0041542A" w:rsidRDefault="00AD2532" w:rsidP="00AD2532">
      <w:pPr>
        <w:pStyle w:val="af6"/>
        <w:rPr>
          <w:rFonts w:asciiTheme="minorHAnsi" w:eastAsia="Calibri" w:hAnsiTheme="minorHAnsi" w:cs="Times New Roman"/>
          <w:sz w:val="24"/>
          <w:szCs w:val="24"/>
          <w:lang w:eastAsia="en-US"/>
        </w:rPr>
      </w:pPr>
    </w:p>
    <w:p w:rsidR="00AD2532" w:rsidRPr="00AD2532" w:rsidRDefault="00AD2532" w:rsidP="00AD2532">
      <w:pPr>
        <w:suppressAutoHyphens w:val="0"/>
        <w:autoSpaceDE/>
        <w:autoSpaceDN w:val="0"/>
        <w:spacing w:after="200"/>
        <w:ind w:firstLine="426"/>
        <w:jc w:val="both"/>
        <w:rPr>
          <w:rFonts w:asciiTheme="minorHAnsi" w:eastAsia="Calibri" w:hAnsiTheme="minorHAnsi"/>
          <w:sz w:val="24"/>
          <w:szCs w:val="24"/>
          <w:lang w:eastAsia="en-US"/>
        </w:rPr>
      </w:pPr>
      <w:r w:rsidRPr="0041542A">
        <w:rPr>
          <w:rFonts w:asciiTheme="minorHAnsi" w:eastAsia="Calibri" w:hAnsiTheme="minorHAnsi"/>
          <w:sz w:val="24"/>
          <w:szCs w:val="24"/>
          <w:lang w:eastAsia="en-US"/>
        </w:rPr>
        <w:t>Ставка по договору признается рыночной, если ее отклонение от рыночной ставки составляет не более 20%.</w:t>
      </w:r>
    </w:p>
    <w:p w:rsidR="00AD2532" w:rsidRDefault="00AD2532" w:rsidP="002F4B7D">
      <w:pPr>
        <w:suppressAutoHyphens w:val="0"/>
        <w:autoSpaceDE/>
        <w:spacing w:after="200"/>
        <w:ind w:firstLine="426"/>
        <w:rPr>
          <w:rFonts w:asciiTheme="minorHAnsi" w:eastAsia="Calibri" w:hAnsiTheme="minorHAnsi"/>
          <w:sz w:val="24"/>
          <w:szCs w:val="24"/>
          <w:lang w:eastAsia="en-US"/>
        </w:rPr>
      </w:pPr>
    </w:p>
    <w:p w:rsidR="00097DC9" w:rsidRPr="007D1029" w:rsidRDefault="00C6550F" w:rsidP="00422441">
      <w:pPr>
        <w:pStyle w:val="2"/>
        <w:numPr>
          <w:ilvl w:val="1"/>
          <w:numId w:val="2"/>
        </w:numPr>
        <w:rPr>
          <w:rFonts w:eastAsiaTheme="minorHAnsi"/>
          <w:lang w:eastAsia="en-US"/>
        </w:rPr>
      </w:pPr>
      <w:bookmarkStart w:id="9" w:name="_Toc470177396"/>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9"/>
    </w:p>
    <w:p w:rsidR="00052B2F" w:rsidRPr="00205136" w:rsidRDefault="00052B2F" w:rsidP="00052B2F">
      <w:pPr>
        <w:rPr>
          <w:rFonts w:eastAsiaTheme="minorHAnsi"/>
          <w:sz w:val="16"/>
          <w:szCs w:val="16"/>
          <w:lang w:eastAsia="en-US"/>
        </w:rPr>
      </w:pP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lastRenderedPageBreak/>
        <w:t xml:space="preserve"> </w:t>
      </w:r>
      <w:r w:rsidR="005070F3" w:rsidRPr="007D1029">
        <w:rPr>
          <w:lang w:eastAsia="ru-RU"/>
        </w:rPr>
        <w:t xml:space="preserve"> </w:t>
      </w:r>
      <w:bookmarkStart w:id="10" w:name="_Toc470177397"/>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10"/>
    </w:p>
    <w:p w:rsidR="009E5A0C" w:rsidRPr="00205136"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proofErr w:type="gramStart"/>
      <w:r w:rsidR="009E5A0C" w:rsidRPr="007D1029">
        <w:rPr>
          <w:rFonts w:asciiTheme="minorHAnsi" w:hAnsiTheme="minorHAnsi"/>
          <w:bCs/>
          <w:color w:val="000000"/>
          <w:sz w:val="24"/>
          <w:szCs w:val="24"/>
          <w:lang w:eastAsia="ru-RU"/>
        </w:rPr>
        <w:t>,</w:t>
      </w:r>
      <w:proofErr w:type="gramEnd"/>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205136" w:rsidRDefault="00EA3C68" w:rsidP="00E42D2A">
      <w:pPr>
        <w:rPr>
          <w:rFonts w:asciiTheme="minorHAnsi" w:hAnsiTheme="minorHAnsi"/>
          <w:bCs/>
          <w:color w:val="000000"/>
          <w:sz w:val="16"/>
          <w:szCs w:val="1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1" w:name="_Toc470177398"/>
      <w:r w:rsidRPr="007D1029">
        <w:rPr>
          <w:lang w:eastAsia="ru-RU"/>
        </w:rPr>
        <w:t>Определение рынков</w:t>
      </w:r>
      <w:r w:rsidR="0021088A" w:rsidRPr="007D1029">
        <w:rPr>
          <w:lang w:eastAsia="ru-RU"/>
        </w:rPr>
        <w:t xml:space="preserve"> для измерения справедливой стоимости.</w:t>
      </w:r>
      <w:bookmarkEnd w:id="11"/>
    </w:p>
    <w:p w:rsidR="006A1E7D" w:rsidRPr="00205136" w:rsidRDefault="006A1E7D" w:rsidP="00E42D2A">
      <w:pPr>
        <w:rPr>
          <w:rFonts w:asciiTheme="minorHAnsi" w:hAnsiTheme="minorHAnsi"/>
          <w:bCs/>
          <w:color w:val="000000"/>
          <w:sz w:val="16"/>
          <w:szCs w:val="16"/>
          <w:lang w:eastAsia="ru-RU"/>
        </w:rPr>
      </w:pPr>
    </w:p>
    <w:p w:rsidR="00ED3FF2" w:rsidRDefault="00EA3715" w:rsidP="001C7E82">
      <w:pPr>
        <w:ind w:firstLine="284"/>
        <w:contextualSpacing/>
        <w:jc w:val="both"/>
        <w:rPr>
          <w:rFonts w:asciiTheme="minorHAnsi" w:hAnsiTheme="minorHAnsi"/>
          <w:sz w:val="24"/>
          <w:szCs w:val="24"/>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ED3FF2">
        <w:rPr>
          <w:rFonts w:asciiTheme="minorHAnsi" w:hAnsiTheme="minorHAnsi"/>
          <w:sz w:val="24"/>
          <w:szCs w:val="24"/>
        </w:rPr>
        <w:t xml:space="preserve">по которой за предыдущий календарный месяц определен наибольший общий объем сделок по количеству ценных бумаг.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457F89" w:rsidRPr="007D1029" w:rsidRDefault="00C217FA"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Pr="001C7E82">
        <w:rPr>
          <w:rFonts w:asciiTheme="minorHAnsi" w:hAnsiTheme="minorHAnsi"/>
          <w:sz w:val="24"/>
          <w:szCs w:val="24"/>
        </w:rPr>
        <w:t xml:space="preserve">выбирается из числа </w:t>
      </w:r>
      <w:r w:rsidR="00ED3FF2">
        <w:rPr>
          <w:rFonts w:asciiTheme="minorHAnsi" w:hAnsiTheme="minorHAnsi"/>
          <w:sz w:val="24"/>
          <w:szCs w:val="24"/>
        </w:rPr>
        <w:t xml:space="preserve">торговых площадок, </w:t>
      </w:r>
      <w:r w:rsidRPr="001C7E82">
        <w:rPr>
          <w:rFonts w:asciiTheme="minorHAnsi" w:hAnsiTheme="minorHAnsi"/>
          <w:sz w:val="24"/>
          <w:szCs w:val="24"/>
        </w:rPr>
        <w:t>представленных следующими фондовы</w:t>
      </w:r>
      <w:r w:rsidR="00DB1502" w:rsidRPr="001C7E82">
        <w:rPr>
          <w:rFonts w:asciiTheme="minorHAnsi" w:hAnsiTheme="minorHAnsi"/>
          <w:sz w:val="24"/>
          <w:szCs w:val="24"/>
        </w:rPr>
        <w:t>ми</w:t>
      </w:r>
      <w:r w:rsidRPr="001C7E82">
        <w:rPr>
          <w:rFonts w:asciiTheme="minorHAnsi" w:hAnsiTheme="minorHAnsi"/>
          <w:sz w:val="24"/>
          <w:szCs w:val="24"/>
        </w:rPr>
        <w:t xml:space="preserve"> биржами:</w:t>
      </w:r>
      <w:r w:rsidRPr="007D1029">
        <w:rPr>
          <w:rFonts w:asciiTheme="minorHAnsi" w:hAnsiTheme="minorHAnsi"/>
          <w:sz w:val="24"/>
          <w:szCs w:val="24"/>
        </w:rPr>
        <w:t xml:space="preserve"> </w:t>
      </w:r>
    </w:p>
    <w:p w:rsidR="006A557B" w:rsidRPr="00205136" w:rsidRDefault="006A557B" w:rsidP="00E42D2A">
      <w:pPr>
        <w:contextualSpacing/>
        <w:rPr>
          <w:rFonts w:asciiTheme="minorHAnsi" w:hAnsiTheme="minorHAnsi"/>
          <w:sz w:val="16"/>
          <w:szCs w:val="16"/>
        </w:rPr>
      </w:pPr>
    </w:p>
    <w:p w:rsidR="00EC2608" w:rsidRPr="007D1029" w:rsidRDefault="00C73657" w:rsidP="006A72A1">
      <w:pPr>
        <w:pStyle w:val="a5"/>
        <w:numPr>
          <w:ilvl w:val="0"/>
          <w:numId w:val="5"/>
        </w:numPr>
        <w:ind w:left="284" w:firstLine="0"/>
        <w:contextualSpacing/>
        <w:jc w:val="both"/>
        <w:rPr>
          <w:rFonts w:asciiTheme="minorHAnsi" w:hAnsiTheme="minorHAnsi"/>
          <w:sz w:val="24"/>
          <w:szCs w:val="24"/>
        </w:rPr>
      </w:pPr>
      <w:r>
        <w:rPr>
          <w:rFonts w:asciiTheme="minorHAnsi" w:hAnsiTheme="minorHAnsi"/>
          <w:sz w:val="24"/>
          <w:szCs w:val="24"/>
        </w:rPr>
        <w:t>ПАО «Московская Биржа</w:t>
      </w:r>
      <w:r w:rsidR="00EC2608"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w:t>
      </w:r>
      <w:proofErr w:type="spellStart"/>
      <w:r w:rsidRPr="007D1029">
        <w:rPr>
          <w:rFonts w:asciiTheme="minorHAnsi" w:hAnsiTheme="minorHAnsi"/>
          <w:sz w:val="24"/>
          <w:szCs w:val="24"/>
        </w:rPr>
        <w:t>American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w:t>
      </w:r>
      <w:proofErr w:type="spellStart"/>
      <w:r w:rsidRPr="007D1029">
        <w:rPr>
          <w:rFonts w:asciiTheme="minorHAnsi" w:hAnsiTheme="minorHAnsi"/>
          <w:sz w:val="24"/>
          <w:szCs w:val="24"/>
        </w:rPr>
        <w:t>Hong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Kong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proofErr w:type="spellStart"/>
      <w:r w:rsidRPr="007D1029">
        <w:rPr>
          <w:rFonts w:asciiTheme="minorHAnsi" w:hAnsiTheme="minorHAnsi"/>
          <w:sz w:val="24"/>
          <w:szCs w:val="24"/>
        </w:rPr>
        <w:t>Евронекст</w:t>
      </w:r>
      <w:proofErr w:type="spellEnd"/>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w:t>
      </w:r>
      <w:proofErr w:type="spellStart"/>
      <w:r w:rsidRPr="007D1029">
        <w:rPr>
          <w:rFonts w:asciiTheme="minorHAnsi" w:hAnsiTheme="minorHAnsi"/>
          <w:sz w:val="24"/>
          <w:szCs w:val="24"/>
        </w:rPr>
        <w:t>Borsa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Italiana</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w:t>
      </w:r>
      <w:proofErr w:type="spellStart"/>
      <w:r w:rsidRPr="007D1029">
        <w:rPr>
          <w:rFonts w:asciiTheme="minorHAnsi" w:hAnsiTheme="minorHAnsi"/>
          <w:sz w:val="24"/>
          <w:szCs w:val="24"/>
        </w:rPr>
        <w:t>Korea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w:t>
      </w:r>
      <w:proofErr w:type="spellStart"/>
      <w:r w:rsidRPr="007D1029">
        <w:rPr>
          <w:rFonts w:asciiTheme="minorHAnsi" w:hAnsiTheme="minorHAnsi"/>
          <w:sz w:val="24"/>
          <w:szCs w:val="24"/>
        </w:rPr>
        <w:t>London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w:t>
      </w:r>
      <w:proofErr w:type="spellStart"/>
      <w:r w:rsidRPr="007D1029">
        <w:rPr>
          <w:rFonts w:asciiTheme="minorHAnsi" w:hAnsiTheme="minorHAnsi"/>
          <w:sz w:val="24"/>
          <w:szCs w:val="24"/>
        </w:rPr>
        <w:t>Luxembourg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proofErr w:type="spellStart"/>
      <w:r w:rsidRPr="007D1029">
        <w:rPr>
          <w:rFonts w:asciiTheme="minorHAnsi" w:hAnsiTheme="minorHAnsi"/>
          <w:sz w:val="24"/>
          <w:szCs w:val="24"/>
        </w:rPr>
        <w:t>Насдак</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Nasdaq</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w:t>
      </w:r>
      <w:proofErr w:type="spellStart"/>
      <w:r w:rsidRPr="007D1029">
        <w:rPr>
          <w:rFonts w:asciiTheme="minorHAnsi" w:hAnsiTheme="minorHAnsi"/>
          <w:sz w:val="24"/>
          <w:szCs w:val="24"/>
        </w:rPr>
        <w:t>Deutsche</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Borse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w:t>
      </w:r>
      <w:proofErr w:type="spellStart"/>
      <w:r w:rsidRPr="007D1029">
        <w:rPr>
          <w:rFonts w:asciiTheme="minorHAnsi" w:hAnsiTheme="minorHAnsi"/>
          <w:sz w:val="24"/>
          <w:szCs w:val="24"/>
        </w:rPr>
        <w:t>Swiss</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w:t>
      </w:r>
      <w:proofErr w:type="spellStart"/>
      <w:r w:rsidRPr="007D1029">
        <w:rPr>
          <w:rFonts w:asciiTheme="minorHAnsi" w:hAnsiTheme="minorHAnsi"/>
          <w:sz w:val="24"/>
          <w:szCs w:val="24"/>
        </w:rPr>
        <w:t>Shanghai</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D3ACC" w:rsidRPr="007D1029" w:rsidRDefault="00ED3ACC" w:rsidP="00754842">
      <w:pPr>
        <w:pStyle w:val="2"/>
        <w:numPr>
          <w:ilvl w:val="1"/>
          <w:numId w:val="2"/>
        </w:numPr>
      </w:pPr>
      <w:bookmarkStart w:id="12" w:name="_Toc470177399"/>
      <w:r w:rsidRPr="007D1029">
        <w:t>Уровни исходных данных.</w:t>
      </w:r>
      <w:bookmarkEnd w:id="12"/>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534C5B" w:rsidRDefault="00EA3C68" w:rsidP="00E42D2A">
      <w:pPr>
        <w:rPr>
          <w:rFonts w:asciiTheme="minorHAnsi" w:hAnsiTheme="minorHAnsi"/>
          <w:sz w:val="6"/>
          <w:szCs w:val="6"/>
        </w:rPr>
      </w:pPr>
    </w:p>
    <w:p w:rsidR="00326105" w:rsidRDefault="005A4E79" w:rsidP="00E42D2A">
      <w:pPr>
        <w:pStyle w:val="2"/>
        <w:numPr>
          <w:ilvl w:val="1"/>
          <w:numId w:val="2"/>
        </w:numPr>
      </w:pPr>
      <w:bookmarkStart w:id="13" w:name="_Toc470177400"/>
      <w:r w:rsidRPr="001771B9">
        <w:lastRenderedPageBreak/>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3"/>
      <w:r w:rsidRPr="001771B9">
        <w:t xml:space="preserve"> </w:t>
      </w:r>
    </w:p>
    <w:p w:rsidR="001771B9" w:rsidRPr="00534C5B" w:rsidRDefault="001771B9" w:rsidP="001771B9">
      <w:pPr>
        <w:rPr>
          <w:sz w:val="16"/>
          <w:szCs w:val="1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F87D29"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proofErr w:type="gramStart"/>
      <w:r w:rsidR="0046226F" w:rsidRPr="001771B9">
        <w:rPr>
          <w:rFonts w:asciiTheme="minorHAnsi" w:eastAsia="Times New Roman" w:hAnsiTheme="minorHAnsi"/>
          <w:sz w:val="24"/>
          <w:szCs w:val="24"/>
          <w:lang w:val="en-US" w:eastAsia="ar-SA"/>
        </w:rPr>
        <w:t>n</w:t>
      </w:r>
      <w:proofErr w:type="gramEnd"/>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w:t>
      </w:r>
      <w:proofErr w:type="spellStart"/>
      <w:r w:rsidR="00C43AD2" w:rsidRPr="001771B9">
        <w:rPr>
          <w:rFonts w:asciiTheme="minorHAnsi" w:eastAsia="Times New Roman" w:hAnsiTheme="minorHAnsi"/>
          <w:sz w:val="24"/>
          <w:szCs w:val="24"/>
          <w:lang w:eastAsia="ar-SA"/>
        </w:rPr>
        <w:t>ый</w:t>
      </w:r>
      <w:proofErr w:type="spellEnd"/>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proofErr w:type="spellStart"/>
      <w:r w:rsidRPr="001771B9">
        <w:rPr>
          <w:rFonts w:asciiTheme="minorHAnsi" w:eastAsia="Times New Roman" w:hAnsiTheme="minorHAnsi"/>
          <w:sz w:val="24"/>
          <w:szCs w:val="24"/>
          <w:lang w:val="en-US" w:eastAsia="ar-SA"/>
        </w:rPr>
        <w:t>i</w:t>
      </w:r>
      <w:proofErr w:type="spellEnd"/>
      <w:r w:rsidR="00326105" w:rsidRPr="001771B9">
        <w:rPr>
          <w:rFonts w:asciiTheme="minorHAnsi" w:eastAsia="Times New Roman" w:hAnsiTheme="minorHAnsi"/>
          <w:sz w:val="24"/>
          <w:szCs w:val="24"/>
          <w:lang w:eastAsia="ar-SA"/>
        </w:rPr>
        <w:t xml:space="preserve"> – </w:t>
      </w:r>
      <w:proofErr w:type="gramStart"/>
      <w:r w:rsidRPr="001771B9">
        <w:rPr>
          <w:rFonts w:asciiTheme="minorHAnsi" w:eastAsia="Times New Roman" w:hAnsiTheme="minorHAnsi"/>
          <w:sz w:val="24"/>
          <w:szCs w:val="24"/>
          <w:lang w:eastAsia="ar-SA"/>
        </w:rPr>
        <w:t>рыночная</w:t>
      </w:r>
      <w:proofErr w:type="gramEnd"/>
      <w:r w:rsidRPr="001771B9">
        <w:rPr>
          <w:rFonts w:asciiTheme="minorHAnsi" w:eastAsia="Times New Roman" w:hAnsiTheme="minorHAnsi"/>
          <w:sz w:val="24"/>
          <w:szCs w:val="24"/>
          <w:lang w:eastAsia="ar-SA"/>
        </w:rPr>
        <w:t xml:space="preserve">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proofErr w:type="gramStart"/>
      <w:r w:rsidR="0046226F" w:rsidRPr="001771B9">
        <w:rPr>
          <w:rFonts w:asciiTheme="minorHAnsi" w:eastAsia="Times New Roman" w:hAnsiTheme="minorHAnsi"/>
          <w:sz w:val="24"/>
          <w:szCs w:val="24"/>
          <w:lang w:val="en-US" w:eastAsia="ar-SA"/>
        </w:rPr>
        <w:t>n</w:t>
      </w:r>
      <w:proofErr w:type="gramEnd"/>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w:t>
      </w:r>
      <w:proofErr w:type="gramStart"/>
      <w:r w:rsidRPr="001771B9">
        <w:rPr>
          <w:rFonts w:asciiTheme="minorHAnsi" w:hAnsiTheme="minorHAnsi"/>
          <w:sz w:val="24"/>
          <w:szCs w:val="24"/>
        </w:rPr>
        <w:t>всего</w:t>
      </w:r>
      <w:proofErr w:type="gramEnd"/>
      <w:r w:rsidRPr="001771B9">
        <w:rPr>
          <w:rFonts w:asciiTheme="minorHAnsi" w:hAnsiTheme="minorHAnsi"/>
          <w:sz w:val="24"/>
          <w:szCs w:val="24"/>
        </w:rPr>
        <w:t xml:space="preserve"> оставшихся денежных потоков</w:t>
      </w:r>
    </w:p>
    <w:p w:rsidR="00137E1C" w:rsidRPr="00534C5B" w:rsidRDefault="00137E1C" w:rsidP="00E42D2A">
      <w:pPr>
        <w:rPr>
          <w:rFonts w:asciiTheme="minorHAnsi" w:hAnsiTheme="minorHAnsi"/>
          <w:bCs/>
          <w:color w:val="000000"/>
          <w:sz w:val="6"/>
          <w:szCs w:val="6"/>
          <w:lang w:eastAsia="ru-RU"/>
        </w:rPr>
      </w:pPr>
    </w:p>
    <w:p w:rsidR="00C10149" w:rsidRPr="007D1029" w:rsidRDefault="0094604B" w:rsidP="00FD685B">
      <w:pPr>
        <w:pStyle w:val="2"/>
        <w:rPr>
          <w:color w:val="000000"/>
          <w:lang w:eastAsia="ru-RU"/>
        </w:rPr>
      </w:pPr>
      <w:r w:rsidRPr="007D1029">
        <w:rPr>
          <w:color w:val="000000"/>
          <w:lang w:eastAsia="ru-RU"/>
        </w:rPr>
        <w:t xml:space="preserve">   </w:t>
      </w:r>
      <w:bookmarkStart w:id="14" w:name="_Toc470177401"/>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4"/>
      <w:r w:rsidR="00C10149" w:rsidRPr="007D1029">
        <w:rPr>
          <w:color w:val="000000"/>
          <w:lang w:eastAsia="ru-RU"/>
        </w:rPr>
        <w:t xml:space="preserve"> </w:t>
      </w:r>
    </w:p>
    <w:p w:rsidR="00AA7EAD" w:rsidRPr="007D1029" w:rsidRDefault="00AA7EAD" w:rsidP="00AA7EAD">
      <w:pPr>
        <w:rPr>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 xml:space="preserve">Дебиторская </w:t>
      </w:r>
      <w:proofErr w:type="gramStart"/>
      <w:r w:rsidRPr="007D1029">
        <w:rPr>
          <w:rFonts w:asciiTheme="minorHAnsi" w:hAnsiTheme="minorHAnsi"/>
          <w:sz w:val="24"/>
          <w:szCs w:val="24"/>
        </w:rPr>
        <w:t>задолженность</w:t>
      </w:r>
      <w:proofErr w:type="gramEnd"/>
      <w:r w:rsidRPr="007D1029">
        <w:rPr>
          <w:rFonts w:asciiTheme="minorHAnsi" w:hAnsiTheme="minorHAnsi"/>
          <w:sz w:val="24"/>
          <w:szCs w:val="24"/>
        </w:rPr>
        <w:t xml:space="preserve">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534C5B" w:rsidRDefault="00404519" w:rsidP="00E42D2A">
      <w:pPr>
        <w:rPr>
          <w:rFonts w:asciiTheme="minorHAnsi" w:hAnsiTheme="minorHAnsi"/>
          <w:sz w:val="6"/>
          <w:szCs w:val="6"/>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534C5B" w:rsidRDefault="00461694" w:rsidP="00E42D2A">
      <w:pPr>
        <w:rPr>
          <w:rFonts w:asciiTheme="minorHAnsi" w:hAnsiTheme="minorHAnsi"/>
          <w:sz w:val="6"/>
          <w:szCs w:val="6"/>
        </w:rPr>
      </w:pPr>
    </w:p>
    <w:p w:rsidR="00461694"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w:t>
      </w:r>
      <w:proofErr w:type="gramStart"/>
      <w:r w:rsidRPr="007D1029">
        <w:rPr>
          <w:rFonts w:asciiTheme="minorHAnsi" w:hAnsiTheme="minorHAnsi"/>
          <w:sz w:val="24"/>
          <w:szCs w:val="24"/>
        </w:rPr>
        <w:t>дств в р</w:t>
      </w:r>
      <w:proofErr w:type="gramEnd"/>
      <w:r w:rsidRPr="007D1029">
        <w:rPr>
          <w:rFonts w:asciiTheme="minorHAnsi" w:hAnsiTheme="minorHAnsi"/>
          <w:sz w:val="24"/>
          <w:szCs w:val="24"/>
        </w:rPr>
        <w:t>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055B4B" w:rsidRPr="00055B4B" w:rsidRDefault="00055B4B" w:rsidP="00055B4B">
      <w:pPr>
        <w:ind w:firstLine="426"/>
        <w:jc w:val="both"/>
        <w:rPr>
          <w:rFonts w:asciiTheme="minorHAnsi" w:hAnsiTheme="minorHAnsi"/>
          <w:sz w:val="24"/>
          <w:szCs w:val="24"/>
        </w:rPr>
      </w:pPr>
      <w:r w:rsidRPr="00055B4B">
        <w:rPr>
          <w:rFonts w:asciiTheme="minorHAnsi" w:hAnsiTheme="minorHAnsi"/>
          <w:sz w:val="24"/>
          <w:szCs w:val="24"/>
        </w:rPr>
        <w:t xml:space="preserve">Частичное восстановление дебиторской задолженности производится с соблюдением следующего принципа </w:t>
      </w:r>
      <w:proofErr w:type="gramStart"/>
      <w:r w:rsidRPr="00055B4B">
        <w:rPr>
          <w:rFonts w:asciiTheme="minorHAnsi" w:hAnsiTheme="minorHAnsi"/>
          <w:sz w:val="24"/>
          <w:szCs w:val="24"/>
        </w:rPr>
        <w:t>:п</w:t>
      </w:r>
      <w:proofErr w:type="gramEnd"/>
      <w:r w:rsidRPr="00055B4B">
        <w:rPr>
          <w:rFonts w:asciiTheme="minorHAnsi" w:hAnsiTheme="minorHAnsi"/>
          <w:sz w:val="24"/>
          <w:szCs w:val="24"/>
        </w:rPr>
        <w:t>осле частичного восстановления дебиторской задолженности, оставшаяся дебиторская задолженность остается обесцененной  на тот же процент, что и сумма дебиторской задолженности до восстановления.</w:t>
      </w:r>
    </w:p>
    <w:p w:rsidR="00055B4B" w:rsidRPr="007D1029" w:rsidRDefault="00055B4B" w:rsidP="00C66BB8">
      <w:pPr>
        <w:ind w:firstLine="426"/>
        <w:jc w:val="both"/>
        <w:rPr>
          <w:rFonts w:asciiTheme="minorHAnsi" w:hAnsiTheme="minorHAnsi"/>
          <w:sz w:val="24"/>
          <w:szCs w:val="24"/>
        </w:rPr>
      </w:pP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5" w:name="_Toc470177402"/>
      <w:r w:rsidRPr="007D1029">
        <w:rPr>
          <w:rFonts w:asciiTheme="minorHAnsi" w:eastAsiaTheme="minorHAnsi" w:hAnsiTheme="minorHAnsi"/>
        </w:rPr>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5"/>
    </w:p>
    <w:p w:rsidR="00AB3DE7" w:rsidRPr="007D1029" w:rsidRDefault="00735F09" w:rsidP="006A72A1">
      <w:pPr>
        <w:pStyle w:val="2"/>
        <w:numPr>
          <w:ilvl w:val="1"/>
          <w:numId w:val="2"/>
        </w:numPr>
        <w:rPr>
          <w:rFonts w:eastAsiaTheme="minorHAnsi"/>
        </w:rPr>
      </w:pPr>
      <w:bookmarkStart w:id="16" w:name="_Toc470177403"/>
      <w:r w:rsidRPr="007D1029">
        <w:rPr>
          <w:rFonts w:eastAsiaTheme="minorHAnsi"/>
        </w:rPr>
        <w:t>Финансовые инструменты.</w:t>
      </w:r>
      <w:r w:rsidR="00184EE3" w:rsidRPr="007D1029">
        <w:rPr>
          <w:rFonts w:eastAsiaTheme="minorHAnsi"/>
        </w:rPr>
        <w:t xml:space="preserve"> Финансовые активы.</w:t>
      </w:r>
      <w:bookmarkEnd w:id="16"/>
    </w:p>
    <w:p w:rsidR="00324F63" w:rsidRPr="007D1029" w:rsidRDefault="00324F63" w:rsidP="006A72A1">
      <w:pPr>
        <w:pStyle w:val="2"/>
        <w:numPr>
          <w:ilvl w:val="2"/>
          <w:numId w:val="2"/>
        </w:numPr>
        <w:rPr>
          <w:rFonts w:eastAsiaTheme="minorHAnsi"/>
        </w:rPr>
      </w:pPr>
      <w:bookmarkStart w:id="17" w:name="_Toc470177404"/>
      <w:r w:rsidRPr="007D1029">
        <w:rPr>
          <w:rFonts w:eastAsiaTheme="minorHAnsi"/>
        </w:rPr>
        <w:t>Вложения в ценные бумаги.</w:t>
      </w:r>
      <w:bookmarkEnd w:id="17"/>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lastRenderedPageBreak/>
        <w:t xml:space="preserve">По ценным </w:t>
      </w:r>
      <w:proofErr w:type="gramStart"/>
      <w:r w:rsidRPr="007D1029">
        <w:rPr>
          <w:rFonts w:asciiTheme="minorHAnsi" w:eastAsiaTheme="minorHAnsi" w:hAnsiTheme="minorHAnsi"/>
          <w:b/>
          <w:sz w:val="24"/>
          <w:szCs w:val="24"/>
          <w:u w:val="single"/>
        </w:rPr>
        <w:t>бумагам</w:t>
      </w:r>
      <w:proofErr w:type="gramEnd"/>
      <w:r w:rsidRPr="007D1029">
        <w:rPr>
          <w:rFonts w:asciiTheme="minorHAnsi" w:eastAsiaTheme="minorHAnsi" w:hAnsiTheme="minorHAnsi"/>
          <w:b/>
          <w:sz w:val="24"/>
          <w:szCs w:val="24"/>
          <w:u w:val="single"/>
        </w:rPr>
        <w:t xml:space="preserve">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xml:space="preserve">Критерии признания: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дата совершения сделки.</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Критерий прекращения признания:</w:t>
      </w:r>
    </w:p>
    <w:p w:rsidR="00331EBB" w:rsidRPr="007D1029" w:rsidRDefault="00CF2307" w:rsidP="00CF2307">
      <w:pPr>
        <w:ind w:left="720"/>
        <w:rPr>
          <w:rFonts w:asciiTheme="minorHAnsi" w:eastAsiaTheme="minorHAnsi" w:hAnsiTheme="minorHAnsi"/>
          <w:bCs/>
          <w:i/>
          <w:sz w:val="24"/>
          <w:szCs w:val="24"/>
        </w:rPr>
      </w:pPr>
      <w:r w:rsidRPr="00CF2307">
        <w:rPr>
          <w:rFonts w:asciiTheme="minorHAnsi" w:eastAsiaTheme="minorHAnsi" w:hAnsiTheme="minorHAnsi"/>
          <w:sz w:val="24"/>
          <w:szCs w:val="24"/>
          <w:u w:val="single"/>
        </w:rPr>
        <w:t>-дата совершения сделки.</w:t>
      </w:r>
    </w:p>
    <w:p w:rsidR="00CF2307" w:rsidRPr="00E75B15" w:rsidRDefault="00CF2307" w:rsidP="00E42D2A">
      <w:pPr>
        <w:rPr>
          <w:rFonts w:asciiTheme="minorHAnsi" w:eastAsiaTheme="minorHAnsi" w:hAnsiTheme="minorHAnsi"/>
          <w:b/>
          <w:bCs/>
          <w:sz w:val="24"/>
          <w:szCs w:val="24"/>
          <w:u w:val="single"/>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41542A"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w:t>
      </w:r>
      <w:r w:rsidRPr="0041542A">
        <w:rPr>
          <w:rFonts w:asciiTheme="minorHAnsi" w:hAnsiTheme="minorHAnsi"/>
          <w:bCs/>
          <w:color w:val="000000"/>
          <w:sz w:val="24"/>
          <w:szCs w:val="24"/>
          <w:lang w:eastAsia="ru-RU"/>
        </w:rPr>
        <w:t>катов):</w:t>
      </w:r>
    </w:p>
    <w:p w:rsidR="001F1AC0" w:rsidRPr="0041542A" w:rsidRDefault="00F42ABA" w:rsidP="001F1AC0">
      <w:pPr>
        <w:ind w:left="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w:t>
      </w:r>
      <w:r w:rsidR="001F1AC0" w:rsidRPr="0041542A">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41542A" w:rsidRDefault="00331EBB" w:rsidP="001F1AC0">
      <w:pPr>
        <w:contextualSpacing/>
        <w:jc w:val="both"/>
        <w:rPr>
          <w:rFonts w:asciiTheme="minorHAnsi" w:eastAsiaTheme="minorHAnsi" w:hAnsiTheme="minorHAnsi"/>
          <w:sz w:val="24"/>
          <w:szCs w:val="24"/>
          <w:u w:val="single"/>
        </w:rPr>
      </w:pPr>
      <w:r w:rsidRPr="0041542A">
        <w:rPr>
          <w:rFonts w:asciiTheme="minorHAnsi" w:eastAsiaTheme="minorHAnsi" w:hAnsiTheme="minorHAnsi"/>
          <w:sz w:val="24"/>
          <w:szCs w:val="24"/>
          <w:u w:val="single"/>
        </w:rPr>
        <w:t>Критерий прекращения признания:</w:t>
      </w:r>
    </w:p>
    <w:p w:rsidR="00D569E7" w:rsidRPr="0041542A" w:rsidRDefault="00402A92" w:rsidP="00E42D2A">
      <w:pPr>
        <w:contextualSpacing/>
        <w:jc w:val="both"/>
        <w:rPr>
          <w:rFonts w:asciiTheme="minorHAnsi" w:hAnsiTheme="minorHAnsi"/>
          <w:bCs/>
          <w:color w:val="000000"/>
          <w:sz w:val="24"/>
          <w:szCs w:val="24"/>
          <w:lang w:eastAsia="ru-RU"/>
        </w:rPr>
      </w:pPr>
      <w:r w:rsidRPr="0041542A">
        <w:rPr>
          <w:rFonts w:asciiTheme="minorHAnsi" w:eastAsiaTheme="minorHAnsi" w:hAnsiTheme="minorHAnsi"/>
          <w:bCs/>
          <w:i/>
          <w:sz w:val="24"/>
          <w:szCs w:val="24"/>
        </w:rPr>
        <w:t xml:space="preserve"> </w:t>
      </w:r>
      <w:r w:rsidR="00D569E7" w:rsidRPr="0041542A">
        <w:rPr>
          <w:rFonts w:asciiTheme="minorHAnsi" w:eastAsiaTheme="minorHAnsi" w:hAnsiTheme="minorHAnsi"/>
          <w:bCs/>
          <w:i/>
          <w:sz w:val="24"/>
          <w:szCs w:val="24"/>
        </w:rPr>
        <w:t>Е</w:t>
      </w:r>
      <w:r w:rsidRPr="0041542A">
        <w:rPr>
          <w:rFonts w:asciiTheme="minorHAnsi" w:hAnsiTheme="minorHAnsi"/>
          <w:bCs/>
          <w:color w:val="000000"/>
          <w:sz w:val="24"/>
          <w:szCs w:val="24"/>
          <w:lang w:eastAsia="ru-RU"/>
        </w:rPr>
        <w:t>сли ценная бумага, подлежит учету на счете депо</w:t>
      </w:r>
      <w:r w:rsidR="00D569E7" w:rsidRPr="0041542A">
        <w:rPr>
          <w:rFonts w:asciiTheme="minorHAnsi" w:hAnsiTheme="minorHAnsi"/>
          <w:bCs/>
          <w:color w:val="000000"/>
          <w:sz w:val="24"/>
          <w:szCs w:val="24"/>
          <w:lang w:eastAsia="ru-RU"/>
        </w:rPr>
        <w:t>:</w:t>
      </w:r>
    </w:p>
    <w:p w:rsidR="00D569E7" w:rsidRPr="0041542A" w:rsidRDefault="00402A92" w:rsidP="00D569E7">
      <w:pPr>
        <w:ind w:firstLine="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 дата </w:t>
      </w:r>
      <w:r w:rsidR="00D569E7" w:rsidRPr="0041542A">
        <w:rPr>
          <w:rFonts w:asciiTheme="minorHAnsi" w:hAnsiTheme="minorHAnsi"/>
          <w:bCs/>
          <w:color w:val="000000"/>
          <w:sz w:val="24"/>
          <w:szCs w:val="24"/>
          <w:lang w:eastAsia="ru-RU"/>
        </w:rPr>
        <w:t>списания ценной бумаги со счета депо</w:t>
      </w:r>
      <w:r w:rsidR="003C2700" w:rsidRPr="0041542A">
        <w:rPr>
          <w:rFonts w:asciiTheme="minorHAnsi" w:hAnsiTheme="minorHAnsi"/>
          <w:bCs/>
          <w:color w:val="000000"/>
          <w:sz w:val="24"/>
          <w:szCs w:val="24"/>
          <w:lang w:eastAsia="ru-RU"/>
        </w:rPr>
        <w:t xml:space="preserve">, </w:t>
      </w:r>
      <w:proofErr w:type="gramStart"/>
      <w:r w:rsidR="003C2700" w:rsidRPr="0041542A">
        <w:rPr>
          <w:rFonts w:asciiTheme="minorHAnsi" w:hAnsiTheme="minorHAnsi"/>
          <w:bCs/>
          <w:color w:val="000000"/>
          <w:sz w:val="24"/>
          <w:szCs w:val="24"/>
          <w:lang w:eastAsia="ru-RU"/>
        </w:rPr>
        <w:t>открытый</w:t>
      </w:r>
      <w:proofErr w:type="gramEnd"/>
      <w:r w:rsidR="003C2700" w:rsidRPr="0041542A">
        <w:rPr>
          <w:rFonts w:asciiTheme="minorHAnsi" w:hAnsiTheme="minorHAnsi"/>
          <w:bCs/>
          <w:color w:val="000000"/>
          <w:sz w:val="24"/>
          <w:szCs w:val="24"/>
          <w:lang w:eastAsia="ru-RU"/>
        </w:rPr>
        <w:t xml:space="preserve"> в специализированном депозитарии, подтвержденная соответствующей выпиской по счету депо.</w:t>
      </w:r>
    </w:p>
    <w:p w:rsidR="00D569E7" w:rsidRPr="003C2700" w:rsidRDefault="00D569E7"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Е</w:t>
      </w:r>
      <w:r w:rsidR="00402A92" w:rsidRPr="003C2700">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3C2700">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 xml:space="preserve"> - </w:t>
      </w:r>
      <w:r w:rsidR="00D569E7" w:rsidRPr="003C2700">
        <w:rPr>
          <w:rFonts w:asciiTheme="minorHAnsi" w:hAnsiTheme="minorHAnsi"/>
          <w:bCs/>
          <w:color w:val="000000"/>
          <w:sz w:val="24"/>
          <w:szCs w:val="24"/>
          <w:lang w:eastAsia="ru-RU"/>
        </w:rPr>
        <w:t xml:space="preserve">дата </w:t>
      </w:r>
      <w:r w:rsidRPr="003C2700">
        <w:rPr>
          <w:rFonts w:asciiTheme="minorHAnsi" w:hAnsiTheme="minorHAnsi"/>
          <w:bCs/>
          <w:color w:val="000000"/>
          <w:sz w:val="24"/>
          <w:szCs w:val="24"/>
          <w:lang w:eastAsia="ru-RU"/>
        </w:rPr>
        <w:t xml:space="preserve">передачи ценной бумаги Фондом, </w:t>
      </w:r>
      <w:r w:rsidR="001F1AC0" w:rsidRPr="003C2700">
        <w:rPr>
          <w:rFonts w:asciiTheme="minorHAnsi" w:hAnsiTheme="minorHAnsi"/>
          <w:bCs/>
          <w:color w:val="000000"/>
          <w:sz w:val="24"/>
          <w:szCs w:val="24"/>
          <w:lang w:eastAsia="ru-RU"/>
        </w:rPr>
        <w:t>определенная условиями</w:t>
      </w:r>
      <w:r w:rsidRPr="003C2700">
        <w:rPr>
          <w:rFonts w:asciiTheme="minorHAnsi" w:hAnsiTheme="minorHAnsi"/>
          <w:bCs/>
          <w:color w:val="000000"/>
          <w:sz w:val="24"/>
          <w:szCs w:val="24"/>
          <w:lang w:eastAsia="ru-RU"/>
        </w:rPr>
        <w:t xml:space="preserve"> договора</w:t>
      </w:r>
      <w:r w:rsidR="001F1AC0" w:rsidRPr="003C2700">
        <w:rPr>
          <w:rFonts w:asciiTheme="minorHAnsi" w:hAnsiTheme="minorHAnsi"/>
          <w:bCs/>
          <w:color w:val="000000"/>
          <w:sz w:val="24"/>
          <w:szCs w:val="24"/>
          <w:lang w:eastAsia="ru-RU"/>
        </w:rPr>
        <w:t>, подтвержденная</w:t>
      </w:r>
      <w:r w:rsidRPr="003C2700">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2E6446" w:rsidRDefault="00AE33B7" w:rsidP="00A63368">
      <w:pPr>
        <w:ind w:left="851" w:hanging="851"/>
        <w:jc w:val="both"/>
        <w:rPr>
          <w:rFonts w:asciiTheme="minorHAnsi" w:hAnsiTheme="minorHAnsi"/>
          <w:sz w:val="24"/>
          <w:szCs w:val="24"/>
        </w:rPr>
      </w:pPr>
      <w:r w:rsidRPr="007D1029">
        <w:rPr>
          <w:rFonts w:asciiTheme="minorHAnsi" w:eastAsiaTheme="minorHAnsi" w:hAnsiTheme="minorHAnsi"/>
          <w:sz w:val="24"/>
          <w:szCs w:val="24"/>
        </w:rPr>
        <w:t xml:space="preserve">             </w:t>
      </w:r>
      <w:r w:rsidR="002E6446" w:rsidRPr="007D1029">
        <w:rPr>
          <w:rFonts w:asciiTheme="minorHAnsi" w:eastAsiaTheme="minorHAnsi" w:hAnsiTheme="minorHAnsi"/>
          <w:sz w:val="24"/>
          <w:szCs w:val="24"/>
        </w:rPr>
        <w:t>-</w:t>
      </w:r>
      <w:r w:rsidR="002E6446" w:rsidRPr="007D1029">
        <w:rPr>
          <w:rFonts w:asciiTheme="minorHAnsi" w:hAnsiTheme="minorHAnsi"/>
          <w:sz w:val="24"/>
          <w:szCs w:val="24"/>
        </w:rPr>
        <w:t xml:space="preserve"> в дату фактического исполнения эмитентом обязательства</w:t>
      </w:r>
      <w:r w:rsidR="005E6D08" w:rsidRPr="007D1029">
        <w:rPr>
          <w:rFonts w:asciiTheme="minorHAnsi" w:hAnsiTheme="minorHAnsi"/>
          <w:sz w:val="24"/>
          <w:szCs w:val="24"/>
        </w:rPr>
        <w:t xml:space="preserve"> по выплате купонного дохода</w:t>
      </w:r>
    </w:p>
    <w:p w:rsidR="00116A6D" w:rsidRDefault="0066164F" w:rsidP="00A63368">
      <w:pPr>
        <w:jc w:val="both"/>
        <w:rPr>
          <w:bCs/>
          <w:color w:val="000000"/>
          <w:sz w:val="22"/>
          <w:szCs w:val="22"/>
        </w:rPr>
      </w:pPr>
      <w:r w:rsidRPr="007D1029">
        <w:rPr>
          <w:rFonts w:asciiTheme="minorHAnsi" w:hAnsiTheme="minorHAnsi"/>
          <w:sz w:val="24"/>
          <w:szCs w:val="24"/>
        </w:rPr>
        <w:t xml:space="preserve">            </w:t>
      </w:r>
      <w:r w:rsidR="00A63368" w:rsidRPr="007D1029">
        <w:rPr>
          <w:rFonts w:asciiTheme="minorHAnsi" w:hAnsiTheme="minorHAnsi"/>
          <w:sz w:val="24"/>
          <w:szCs w:val="24"/>
        </w:rPr>
        <w:t xml:space="preserve"> </w:t>
      </w:r>
      <w:r w:rsidR="002E6446" w:rsidRPr="000E1218">
        <w:rPr>
          <w:rFonts w:asciiTheme="minorHAnsi" w:hAnsiTheme="minorHAnsi"/>
          <w:sz w:val="24"/>
          <w:szCs w:val="24"/>
        </w:rPr>
        <w:t xml:space="preserve">- в дату </w:t>
      </w:r>
      <w:r w:rsidR="0013094F" w:rsidRPr="000E1218">
        <w:rPr>
          <w:rFonts w:asciiTheme="minorHAnsi" w:hAnsiTheme="minorHAnsi"/>
          <w:bCs/>
          <w:color w:val="000000"/>
          <w:sz w:val="24"/>
          <w:szCs w:val="24"/>
          <w:lang w:eastAsia="ru-RU"/>
        </w:rPr>
        <w:t>признани</w:t>
      </w:r>
      <w:r w:rsidR="002E6446" w:rsidRPr="000E1218">
        <w:rPr>
          <w:rFonts w:asciiTheme="minorHAnsi" w:hAnsiTheme="minorHAnsi"/>
          <w:bCs/>
          <w:color w:val="000000"/>
          <w:sz w:val="24"/>
          <w:szCs w:val="24"/>
          <w:lang w:eastAsia="ru-RU"/>
        </w:rPr>
        <w:t>я</w:t>
      </w:r>
      <w:r w:rsidR="003343D9" w:rsidRPr="000E1218">
        <w:rPr>
          <w:rFonts w:asciiTheme="minorHAnsi" w:hAnsiTheme="minorHAnsi"/>
          <w:bCs/>
          <w:color w:val="000000"/>
          <w:sz w:val="24"/>
          <w:szCs w:val="24"/>
          <w:lang w:eastAsia="ru-RU"/>
        </w:rPr>
        <w:t xml:space="preserve"> ее</w:t>
      </w:r>
      <w:r w:rsidR="002E6446" w:rsidRPr="000E1218">
        <w:rPr>
          <w:rFonts w:asciiTheme="minorHAnsi" w:hAnsiTheme="minorHAnsi"/>
          <w:bCs/>
          <w:color w:val="000000"/>
          <w:sz w:val="24"/>
          <w:szCs w:val="24"/>
          <w:lang w:eastAsia="ru-RU"/>
        </w:rPr>
        <w:t xml:space="preserve"> нереальной к взысканию</w:t>
      </w:r>
      <w:r w:rsidR="003827AB" w:rsidRPr="003827AB">
        <w:rPr>
          <w:bCs/>
          <w:color w:val="000000"/>
          <w:sz w:val="22"/>
          <w:szCs w:val="22"/>
        </w:rPr>
        <w:t xml:space="preserve"> </w:t>
      </w:r>
    </w:p>
    <w:p w:rsidR="00055B4B" w:rsidRPr="007D1029" w:rsidRDefault="00055B4B" w:rsidP="00A63368">
      <w:pPr>
        <w:jc w:val="both"/>
        <w:rPr>
          <w:rFonts w:asciiTheme="minorHAnsi" w:hAnsiTheme="minorHAnsi"/>
          <w:bCs/>
          <w:color w:val="000000"/>
          <w:sz w:val="24"/>
          <w:szCs w:val="24"/>
          <w:lang w:eastAsia="ru-RU"/>
        </w:rPr>
      </w:pPr>
    </w:p>
    <w:p w:rsidR="00055B4B" w:rsidRPr="0041542A" w:rsidRDefault="00055B4B" w:rsidP="00055B4B">
      <w:pPr>
        <w:rPr>
          <w:rFonts w:asciiTheme="minorHAnsi" w:hAnsiTheme="minorHAnsi"/>
          <w:b/>
          <w:sz w:val="24"/>
          <w:szCs w:val="24"/>
        </w:rPr>
      </w:pPr>
      <w:r w:rsidRPr="0041542A">
        <w:rPr>
          <w:rFonts w:asciiTheme="minorHAnsi" w:hAnsiTheme="minorHAnsi"/>
          <w:b/>
          <w:sz w:val="24"/>
          <w:szCs w:val="24"/>
        </w:rPr>
        <w:t>Дебиторская задолженность по погашению/частичному погашению основного долга</w:t>
      </w:r>
    </w:p>
    <w:p w:rsidR="00055B4B" w:rsidRPr="0041542A" w:rsidRDefault="00055B4B" w:rsidP="00055B4B">
      <w:pPr>
        <w:contextualSpacing/>
        <w:jc w:val="both"/>
        <w:rPr>
          <w:rFonts w:asciiTheme="minorHAnsi" w:hAnsiTheme="minorHAnsi"/>
          <w:sz w:val="24"/>
          <w:szCs w:val="24"/>
          <w:u w:val="single"/>
        </w:rPr>
      </w:pPr>
      <w:r w:rsidRPr="0041542A">
        <w:rPr>
          <w:rFonts w:asciiTheme="minorHAnsi" w:hAnsiTheme="minorHAnsi"/>
          <w:sz w:val="24"/>
          <w:szCs w:val="24"/>
          <w:u w:val="single"/>
        </w:rPr>
        <w:t>Критерии признания</w:t>
      </w:r>
    </w:p>
    <w:p w:rsidR="00055B4B" w:rsidRPr="0041542A" w:rsidRDefault="00055B4B" w:rsidP="00055B4B">
      <w:pPr>
        <w:ind w:firstLine="709"/>
        <w:rPr>
          <w:rFonts w:asciiTheme="minorHAnsi" w:hAnsiTheme="minorHAnsi"/>
          <w:sz w:val="24"/>
          <w:szCs w:val="24"/>
        </w:rPr>
      </w:pPr>
      <w:r w:rsidRPr="0041542A">
        <w:rPr>
          <w:rFonts w:asciiTheme="minorHAnsi" w:hAnsiTheme="minorHAnsi"/>
          <w:sz w:val="24"/>
          <w:szCs w:val="24"/>
        </w:rPr>
        <w:t xml:space="preserve"> -в дату, установленную в проспекте эмиссии</w:t>
      </w:r>
    </w:p>
    <w:p w:rsidR="00055B4B" w:rsidRPr="0041542A" w:rsidRDefault="00055B4B" w:rsidP="00055B4B">
      <w:pPr>
        <w:tabs>
          <w:tab w:val="center" w:pos="4677"/>
        </w:tabs>
        <w:rPr>
          <w:rFonts w:asciiTheme="minorHAnsi" w:hAnsiTheme="minorHAnsi"/>
          <w:sz w:val="24"/>
          <w:szCs w:val="24"/>
        </w:rPr>
      </w:pPr>
      <w:r w:rsidRPr="0041542A">
        <w:rPr>
          <w:rFonts w:asciiTheme="minorHAnsi" w:eastAsiaTheme="minorHAnsi" w:hAnsiTheme="minorHAnsi"/>
          <w:sz w:val="24"/>
          <w:szCs w:val="24"/>
          <w:u w:val="single"/>
        </w:rPr>
        <w:t>Критерий прекращения признания:</w:t>
      </w:r>
      <w:r w:rsidRPr="0041542A">
        <w:rPr>
          <w:rFonts w:asciiTheme="minorHAnsi" w:eastAsiaTheme="minorHAnsi" w:hAnsiTheme="minorHAnsi"/>
          <w:sz w:val="24"/>
          <w:szCs w:val="24"/>
          <w:u w:val="single"/>
        </w:rPr>
        <w:tab/>
      </w:r>
    </w:p>
    <w:p w:rsidR="00055B4B" w:rsidRPr="0041542A" w:rsidRDefault="00055B4B" w:rsidP="00055B4B">
      <w:pPr>
        <w:ind w:left="851" w:hanging="851"/>
        <w:jc w:val="both"/>
        <w:rPr>
          <w:rFonts w:asciiTheme="minorHAnsi" w:hAnsiTheme="minorHAnsi"/>
          <w:sz w:val="24"/>
          <w:szCs w:val="24"/>
        </w:rPr>
      </w:pPr>
      <w:r w:rsidRPr="0041542A">
        <w:rPr>
          <w:rFonts w:asciiTheme="minorHAnsi" w:eastAsiaTheme="minorHAnsi" w:hAnsiTheme="minorHAnsi"/>
          <w:sz w:val="24"/>
          <w:szCs w:val="24"/>
        </w:rPr>
        <w:t xml:space="preserve">             -</w:t>
      </w:r>
      <w:r w:rsidRPr="0041542A">
        <w:rPr>
          <w:rFonts w:asciiTheme="minorHAnsi" w:hAnsiTheme="minorHAnsi"/>
          <w:sz w:val="24"/>
          <w:szCs w:val="24"/>
        </w:rPr>
        <w:t xml:space="preserve"> в дату фактического исполнения эмитентом обязательства по погашению/частичному погашению основного долга</w:t>
      </w:r>
    </w:p>
    <w:p w:rsidR="00055B4B" w:rsidRPr="00055B4B" w:rsidRDefault="00055B4B" w:rsidP="00055B4B">
      <w:pPr>
        <w:jc w:val="both"/>
        <w:rPr>
          <w:rFonts w:asciiTheme="minorHAnsi" w:hAnsiTheme="minorHAnsi"/>
          <w:bCs/>
          <w:color w:val="000000"/>
          <w:sz w:val="24"/>
          <w:szCs w:val="24"/>
          <w:lang w:eastAsia="ru-RU"/>
        </w:rPr>
      </w:pPr>
      <w:r w:rsidRPr="0041542A">
        <w:rPr>
          <w:rFonts w:asciiTheme="minorHAnsi" w:hAnsiTheme="minorHAnsi"/>
          <w:sz w:val="24"/>
          <w:szCs w:val="24"/>
        </w:rPr>
        <w:t xml:space="preserve">             - в дату </w:t>
      </w:r>
      <w:r w:rsidRPr="0041542A">
        <w:rPr>
          <w:rFonts w:asciiTheme="minorHAnsi" w:hAnsiTheme="minorHAnsi"/>
          <w:bCs/>
          <w:color w:val="000000"/>
          <w:sz w:val="24"/>
          <w:szCs w:val="24"/>
          <w:lang w:eastAsia="ru-RU"/>
        </w:rPr>
        <w:t>признания ее нереальной к взысканию</w:t>
      </w:r>
      <w:r w:rsidRPr="00055B4B">
        <w:rPr>
          <w:rFonts w:asciiTheme="minorHAnsi" w:hAnsiTheme="minorHAnsi"/>
          <w:bCs/>
          <w:color w:val="000000"/>
          <w:sz w:val="24"/>
          <w:szCs w:val="24"/>
          <w:lang w:eastAsia="ru-RU"/>
        </w:rPr>
        <w:t xml:space="preserve"> </w:t>
      </w:r>
    </w:p>
    <w:p w:rsidR="00640111" w:rsidRPr="007D1029" w:rsidRDefault="00640111" w:rsidP="00E42D2A">
      <w:pPr>
        <w:rPr>
          <w:rFonts w:asciiTheme="minorHAnsi" w:hAnsiTheme="minorHAnsi"/>
          <w:sz w:val="24"/>
          <w:szCs w:val="24"/>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055B4B" w:rsidRPr="00055B4B" w:rsidRDefault="00055B4B" w:rsidP="00055B4B">
      <w:pPr>
        <w:contextualSpacing/>
        <w:jc w:val="both"/>
        <w:rPr>
          <w:rFonts w:asciiTheme="minorHAnsi" w:hAnsiTheme="minorHAnsi"/>
          <w:sz w:val="24"/>
          <w:szCs w:val="24"/>
          <w:u w:val="single"/>
        </w:rPr>
      </w:pPr>
      <w:r w:rsidRPr="00055B4B">
        <w:rPr>
          <w:rFonts w:asciiTheme="minorHAnsi" w:hAnsiTheme="minorHAnsi"/>
          <w:sz w:val="24"/>
          <w:szCs w:val="24"/>
          <w:u w:val="single"/>
        </w:rPr>
        <w:t>Критерии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получения от депозитария уведомления о начислении доходов по ценным бумагам</w:t>
      </w:r>
      <w:proofErr w:type="gramStart"/>
      <w:r w:rsidRPr="00055B4B">
        <w:rPr>
          <w:rFonts w:asciiTheme="minorHAnsi" w:hAnsiTheme="minorHAnsi"/>
          <w:sz w:val="24"/>
          <w:szCs w:val="24"/>
        </w:rPr>
        <w:t xml:space="preserve"> .</w:t>
      </w:r>
      <w:proofErr w:type="gramEnd"/>
      <w:r w:rsidRPr="00055B4B">
        <w:rPr>
          <w:rFonts w:asciiTheme="minorHAnsi" w:hAnsiTheme="minorHAnsi"/>
          <w:sz w:val="24"/>
          <w:szCs w:val="24"/>
        </w:rPr>
        <w:t xml:space="preserve"> В случае отсутствия информации о начислении доходов по ценным бумагам-в дату фактического исполнения обязательства по выплате дивидендов </w:t>
      </w:r>
    </w:p>
    <w:p w:rsidR="00055B4B" w:rsidRPr="00055B4B" w:rsidRDefault="00055B4B" w:rsidP="00055B4B">
      <w:pPr>
        <w:rPr>
          <w:rFonts w:asciiTheme="minorHAnsi" w:eastAsiaTheme="minorHAnsi" w:hAnsiTheme="minorHAnsi"/>
          <w:sz w:val="24"/>
          <w:szCs w:val="24"/>
          <w:u w:val="single"/>
        </w:rPr>
      </w:pPr>
      <w:r w:rsidRPr="00055B4B">
        <w:rPr>
          <w:rFonts w:asciiTheme="minorHAnsi" w:eastAsiaTheme="minorHAnsi" w:hAnsiTheme="minorHAnsi"/>
          <w:sz w:val="24"/>
          <w:szCs w:val="24"/>
          <w:u w:val="single"/>
        </w:rPr>
        <w:t>Критерий прекращения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фактического исполнения обязательства по выплате дивидендов</w:t>
      </w:r>
    </w:p>
    <w:p w:rsidR="00055B4B" w:rsidRPr="00055B4B" w:rsidRDefault="00055B4B" w:rsidP="00055B4B">
      <w:pPr>
        <w:rPr>
          <w:rFonts w:asciiTheme="minorHAnsi" w:eastAsiaTheme="minorHAnsi" w:hAnsiTheme="minorHAnsi"/>
          <w:sz w:val="24"/>
          <w:szCs w:val="24"/>
        </w:rPr>
      </w:pPr>
      <w:r w:rsidRPr="00055B4B">
        <w:rPr>
          <w:rFonts w:asciiTheme="minorHAnsi" w:hAnsiTheme="minorHAnsi"/>
          <w:sz w:val="24"/>
          <w:szCs w:val="24"/>
        </w:rPr>
        <w:t xml:space="preserve">               -</w:t>
      </w:r>
      <w:r w:rsidRPr="00055B4B">
        <w:rPr>
          <w:rFonts w:asciiTheme="minorHAnsi" w:hAnsiTheme="minorHAnsi"/>
          <w:sz w:val="24"/>
          <w:szCs w:val="24"/>
          <w:u w:val="single"/>
        </w:rPr>
        <w:t xml:space="preserve"> </w:t>
      </w:r>
      <w:r w:rsidRPr="00055B4B">
        <w:rPr>
          <w:rFonts w:asciiTheme="minorHAnsi" w:hAnsiTheme="minorHAnsi"/>
          <w:sz w:val="24"/>
          <w:szCs w:val="24"/>
        </w:rPr>
        <w:t xml:space="preserve">в дату </w:t>
      </w:r>
      <w:r w:rsidRPr="00055B4B">
        <w:rPr>
          <w:rFonts w:asciiTheme="minorHAnsi" w:hAnsiTheme="minorHAnsi"/>
          <w:bCs/>
          <w:color w:val="000000"/>
          <w:sz w:val="24"/>
          <w:szCs w:val="24"/>
          <w:lang w:eastAsia="ru-RU"/>
        </w:rPr>
        <w:t xml:space="preserve">признания ее нереальной к взысканию </w:t>
      </w:r>
    </w:p>
    <w:p w:rsidR="00B81909" w:rsidRDefault="00B81909" w:rsidP="00055B4B">
      <w:pPr>
        <w:contextualSpacing/>
        <w:jc w:val="both"/>
        <w:rPr>
          <w:rFonts w:asciiTheme="minorHAnsi" w:hAnsiTheme="minorHAnsi"/>
          <w:b/>
          <w:bCs/>
          <w:color w:val="000000"/>
          <w:sz w:val="24"/>
          <w:szCs w:val="24"/>
          <w:u w:val="single"/>
          <w:lang w:eastAsia="ru-RU"/>
        </w:rPr>
      </w:pPr>
    </w:p>
    <w:p w:rsidR="00055B4B" w:rsidRPr="00055B4B" w:rsidRDefault="00055B4B" w:rsidP="00055B4B">
      <w:pPr>
        <w:contextualSpacing/>
        <w:jc w:val="both"/>
        <w:rPr>
          <w:rFonts w:asciiTheme="minorHAnsi" w:hAnsiTheme="minorHAnsi"/>
          <w:b/>
          <w:bCs/>
          <w:color w:val="000000"/>
          <w:sz w:val="24"/>
          <w:szCs w:val="24"/>
          <w:u w:val="single"/>
          <w:lang w:eastAsia="ru-RU"/>
        </w:rPr>
      </w:pPr>
      <w:r w:rsidRPr="00055B4B">
        <w:rPr>
          <w:rFonts w:asciiTheme="minorHAnsi" w:hAnsiTheme="minorHAnsi"/>
          <w:b/>
          <w:bCs/>
          <w:color w:val="000000"/>
          <w:sz w:val="24"/>
          <w:szCs w:val="24"/>
          <w:u w:val="single"/>
          <w:lang w:eastAsia="ru-RU"/>
        </w:rPr>
        <w:t>Измерение справедливой стоимости.</w:t>
      </w:r>
    </w:p>
    <w:p w:rsidR="00055B4B" w:rsidRPr="00055B4B" w:rsidRDefault="00055B4B" w:rsidP="00055B4B">
      <w:pPr>
        <w:ind w:firstLine="284"/>
        <w:contextualSpacing/>
        <w:jc w:val="both"/>
        <w:rPr>
          <w:rFonts w:asciiTheme="minorHAnsi" w:hAnsiTheme="minorHAnsi"/>
          <w:bCs/>
          <w:color w:val="000000"/>
          <w:sz w:val="24"/>
          <w:szCs w:val="24"/>
          <w:lang w:eastAsia="ru-RU"/>
        </w:rPr>
      </w:pPr>
      <w:r w:rsidRPr="00055B4B">
        <w:rPr>
          <w:rFonts w:asciiTheme="minorHAnsi" w:hAnsiTheme="minorHAnsi"/>
          <w:bCs/>
          <w:color w:val="000000"/>
          <w:sz w:val="24"/>
          <w:szCs w:val="24"/>
          <w:lang w:eastAsia="ru-RU"/>
        </w:rPr>
        <w:lastRenderedPageBreak/>
        <w:t xml:space="preserve">Выбор методов измерения справедливой стоимости определяется в соответствии с иерархией </w:t>
      </w:r>
      <w:r w:rsidRPr="00055B4B">
        <w:rPr>
          <w:rFonts w:asciiTheme="minorHAnsi" w:hAnsiTheme="minorHAnsi"/>
          <w:sz w:val="24"/>
          <w:szCs w:val="24"/>
        </w:rPr>
        <w:t>источников справедливой стоимости</w:t>
      </w:r>
      <w:r w:rsidRPr="00055B4B">
        <w:rPr>
          <w:rFonts w:asciiTheme="minorHAnsi" w:hAnsiTheme="minorHAnsi"/>
          <w:bCs/>
          <w:color w:val="000000"/>
          <w:sz w:val="24"/>
          <w:szCs w:val="24"/>
          <w:lang w:eastAsia="ru-RU"/>
        </w:rPr>
        <w:t xml:space="preserve">. </w:t>
      </w:r>
    </w:p>
    <w:p w:rsidR="00534C5B" w:rsidRPr="007D1029" w:rsidRDefault="00534C5B" w:rsidP="00E42D2A">
      <w:pPr>
        <w:rPr>
          <w:rFonts w:asciiTheme="minorHAnsi" w:hAnsiTheme="minorHAnsi"/>
          <w:sz w:val="24"/>
          <w:szCs w:val="24"/>
          <w:u w:val="single"/>
        </w:rPr>
      </w:pPr>
    </w:p>
    <w:p w:rsidR="00DA683D" w:rsidRDefault="00DA683D" w:rsidP="00E42D2A">
      <w:pPr>
        <w:rPr>
          <w:rFonts w:asciiTheme="minorHAnsi" w:hAnsiTheme="minorHAnsi"/>
          <w:sz w:val="24"/>
          <w:szCs w:val="24"/>
          <w:u w:val="single"/>
        </w:rPr>
      </w:pPr>
      <w:r w:rsidRPr="007D1029">
        <w:rPr>
          <w:rFonts w:asciiTheme="minorHAnsi" w:hAnsiTheme="minorHAnsi"/>
          <w:sz w:val="24"/>
          <w:szCs w:val="24"/>
          <w:u w:val="single"/>
        </w:rPr>
        <w:t>Уровень 1:</w:t>
      </w:r>
    </w:p>
    <w:p w:rsidR="00B81909" w:rsidRPr="00B81909" w:rsidRDefault="00B81909" w:rsidP="00E42D2A">
      <w:pPr>
        <w:rPr>
          <w:rFonts w:asciiTheme="minorHAnsi" w:hAnsiTheme="minorHAnsi"/>
          <w:sz w:val="24"/>
          <w:szCs w:val="24"/>
        </w:rPr>
      </w:pPr>
      <w:r w:rsidRPr="00B81909">
        <w:rPr>
          <w:rFonts w:asciiTheme="minorHAnsi" w:hAnsiTheme="minorHAnsi"/>
          <w:sz w:val="24"/>
          <w:szCs w:val="24"/>
        </w:rPr>
        <w:t xml:space="preserve">Если основным рынком </w:t>
      </w:r>
      <w:r>
        <w:rPr>
          <w:rFonts w:asciiTheme="minorHAnsi" w:hAnsiTheme="minorHAnsi"/>
          <w:sz w:val="24"/>
          <w:szCs w:val="24"/>
        </w:rPr>
        <w:t xml:space="preserve">является иностранная фондовая биржа, тогда берется цена закрытия рынка </w:t>
      </w:r>
      <w:r w:rsidRPr="00B81909">
        <w:rPr>
          <w:rFonts w:asciiTheme="minorHAnsi" w:hAnsiTheme="minorHAnsi"/>
          <w:sz w:val="24"/>
          <w:szCs w:val="24"/>
        </w:rPr>
        <w:t>(</w:t>
      </w:r>
      <w:r>
        <w:rPr>
          <w:rFonts w:asciiTheme="minorHAnsi" w:hAnsiTheme="minorHAnsi"/>
          <w:sz w:val="24"/>
          <w:szCs w:val="24"/>
          <w:lang w:val="en-US"/>
        </w:rPr>
        <w:t>closing</w:t>
      </w:r>
      <w:r w:rsidRPr="00B81909">
        <w:rPr>
          <w:rFonts w:asciiTheme="minorHAnsi" w:hAnsiTheme="minorHAnsi"/>
          <w:sz w:val="24"/>
          <w:szCs w:val="24"/>
        </w:rPr>
        <w:t xml:space="preserve"> </w:t>
      </w:r>
      <w:r>
        <w:rPr>
          <w:rFonts w:asciiTheme="minorHAnsi" w:hAnsiTheme="minorHAnsi"/>
          <w:sz w:val="24"/>
          <w:szCs w:val="24"/>
          <w:lang w:val="en-US"/>
        </w:rPr>
        <w:t>prices</w:t>
      </w:r>
      <w:r w:rsidRPr="00B81909">
        <w:rPr>
          <w:rFonts w:asciiTheme="minorHAnsi" w:hAnsiTheme="minorHAnsi"/>
          <w:sz w:val="24"/>
          <w:szCs w:val="24"/>
        </w:rPr>
        <w:t xml:space="preserve">). </w:t>
      </w:r>
    </w:p>
    <w:p w:rsidR="00E210DA" w:rsidRDefault="00E210DA" w:rsidP="00FB7088">
      <w:pPr>
        <w:contextualSpacing/>
        <w:jc w:val="both"/>
        <w:rPr>
          <w:rFonts w:asciiTheme="minorHAnsi" w:hAnsiTheme="minorHAnsi"/>
          <w:sz w:val="24"/>
          <w:szCs w:val="24"/>
        </w:rPr>
      </w:pPr>
      <w:r w:rsidRPr="001C7E82">
        <w:rPr>
          <w:rFonts w:asciiTheme="minorHAnsi" w:hAnsiTheme="minorHAnsi"/>
          <w:sz w:val="24"/>
          <w:szCs w:val="24"/>
        </w:rPr>
        <w:t xml:space="preserve">Если основным рынком является фондовая биржа </w:t>
      </w:r>
      <w:r w:rsidR="00C73657" w:rsidRPr="00C73657">
        <w:rPr>
          <w:rFonts w:asciiTheme="minorHAnsi" w:hAnsiTheme="minorHAnsi"/>
          <w:sz w:val="24"/>
          <w:szCs w:val="24"/>
        </w:rPr>
        <w:t>ПАО "Московская Биржа"</w:t>
      </w:r>
      <w:r w:rsidR="00C73657">
        <w:rPr>
          <w:rFonts w:asciiTheme="minorHAnsi" w:hAnsiTheme="minorHAnsi"/>
          <w:sz w:val="24"/>
          <w:szCs w:val="24"/>
        </w:rPr>
        <w:t xml:space="preserve">, </w:t>
      </w:r>
      <w:r w:rsidRPr="001C7E82">
        <w:rPr>
          <w:rFonts w:asciiTheme="minorHAnsi" w:hAnsiTheme="minorHAnsi"/>
          <w:sz w:val="24"/>
          <w:szCs w:val="24"/>
        </w:rPr>
        <w:t>то</w:t>
      </w:r>
      <w:r w:rsidR="00B81909">
        <w:rPr>
          <w:rFonts w:asciiTheme="minorHAnsi" w:hAnsiTheme="minorHAnsi"/>
          <w:sz w:val="24"/>
          <w:szCs w:val="24"/>
        </w:rPr>
        <w:t xml:space="preserve">гда </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B81909" w:rsidRPr="001C7E82" w:rsidRDefault="00B81909" w:rsidP="00FB7088">
      <w:pPr>
        <w:contextualSpacing/>
        <w:jc w:val="both"/>
        <w:rPr>
          <w:rFonts w:asciiTheme="minorHAnsi" w:hAnsiTheme="minorHAnsi"/>
          <w:sz w:val="24"/>
          <w:szCs w:val="24"/>
        </w:rPr>
      </w:pPr>
      <w:r>
        <w:rPr>
          <w:rFonts w:asciiTheme="minorHAnsi" w:hAnsiTheme="minorHAnsi"/>
          <w:sz w:val="24"/>
          <w:szCs w:val="24"/>
        </w:rPr>
        <w:t>Справедливая стоимость, определенная Уровнем 1, может применяться для оценки ценных бумаг в течение 30 календарных дней.</w:t>
      </w:r>
    </w:p>
    <w:p w:rsidR="00BF1A57" w:rsidRPr="00534C5B"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в течение 30 календарных дней отсутствует цена закрытия</w:t>
      </w:r>
      <w:r w:rsidR="009D0686">
        <w:rPr>
          <w:rFonts w:asciiTheme="minorHAnsi" w:hAnsiTheme="minorHAnsi"/>
          <w:sz w:val="24"/>
          <w:szCs w:val="24"/>
        </w:rPr>
        <w:t>/Рыночная цена (2)</w:t>
      </w:r>
      <w:r w:rsidRPr="001C7E82">
        <w:rPr>
          <w:rFonts w:asciiTheme="minorHAnsi" w:hAnsiTheme="minorHAnsi"/>
          <w:sz w:val="24"/>
          <w:szCs w:val="24"/>
        </w:rPr>
        <w:t>, применяются способы определения справедливой стоимости в соответствии с уровнем 2.</w:t>
      </w:r>
    </w:p>
    <w:p w:rsidR="00B92067" w:rsidRPr="00534C5B" w:rsidRDefault="00B92067" w:rsidP="00E42D2A">
      <w:pPr>
        <w:rPr>
          <w:rFonts w:asciiTheme="minorHAnsi" w:hAnsiTheme="minorHAnsi"/>
          <w:sz w:val="6"/>
          <w:szCs w:val="6"/>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41542A"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r w:rsidR="00B81909">
              <w:rPr>
                <w:rFonts w:asciiTheme="minorHAnsi" w:hAnsiTheme="minorHAnsi"/>
                <w:sz w:val="24"/>
                <w:szCs w:val="24"/>
              </w:rPr>
              <w:t xml:space="preserve"> с использованием рыночной ставки по </w:t>
            </w:r>
            <w:r w:rsidR="00B81909" w:rsidRPr="0041542A">
              <w:rPr>
                <w:rFonts w:asciiTheme="minorHAnsi" w:hAnsiTheme="minorHAnsi"/>
                <w:sz w:val="24"/>
                <w:szCs w:val="24"/>
              </w:rPr>
              <w:t>депозитам</w:t>
            </w:r>
          </w:p>
          <w:p w:rsidR="00B81909" w:rsidRPr="007D1029" w:rsidRDefault="00B81909" w:rsidP="003743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37439A" w:rsidRPr="0041542A">
              <w:rPr>
                <w:rFonts w:asciiTheme="minorHAnsi" w:hAnsiTheme="minorHAnsi"/>
                <w:sz w:val="24"/>
                <w:szCs w:val="24"/>
              </w:rPr>
              <w:t xml:space="preserve">была приобретена ценная бумага, </w:t>
            </w:r>
            <w:r w:rsidRPr="0041542A">
              <w:rPr>
                <w:rFonts w:asciiTheme="minorHAnsi" w:hAnsiTheme="minorHAnsi"/>
                <w:sz w:val="24"/>
                <w:szCs w:val="24"/>
              </w:rPr>
              <w:t>в течение 30 календарных дней, далее применяется экспертная оценка или</w:t>
            </w:r>
            <w:r w:rsidR="00273596" w:rsidRPr="0041542A">
              <w:rPr>
                <w:rFonts w:asciiTheme="minorHAnsi" w:hAnsiTheme="minorHAnsi"/>
                <w:sz w:val="24"/>
                <w:szCs w:val="24"/>
              </w:rPr>
              <w:t xml:space="preserve"> модель оценки </w:t>
            </w:r>
            <w:r w:rsidRPr="0041542A">
              <w:rPr>
                <w:rFonts w:asciiTheme="minorHAnsi" w:hAnsiTheme="minorHAnsi"/>
                <w:sz w:val="24"/>
                <w:szCs w:val="24"/>
              </w:rPr>
              <w:t xml:space="preserve"> по приведенной стоимости</w:t>
            </w:r>
            <w:r w:rsidR="0037439A" w:rsidRPr="0041542A">
              <w:rPr>
                <w:rFonts w:asciiTheme="minorHAnsi" w:hAnsiTheme="minorHAnsi"/>
                <w:sz w:val="24"/>
                <w:szCs w:val="24"/>
              </w:rPr>
              <w:t>.</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w:t>
            </w:r>
            <w:proofErr w:type="gramStart"/>
            <w:r w:rsidRPr="007D1029">
              <w:rPr>
                <w:rFonts w:asciiTheme="minorHAnsi" w:hAnsiTheme="minorHAnsi"/>
                <w:sz w:val="24"/>
                <w:szCs w:val="24"/>
              </w:rPr>
              <w:t>и(</w:t>
            </w:r>
            <w:proofErr w:type="gramEnd"/>
            <w:r w:rsidRPr="007D1029">
              <w:rPr>
                <w:rFonts w:asciiTheme="minorHAnsi" w:hAnsiTheme="minorHAnsi"/>
                <w:sz w:val="24"/>
                <w:szCs w:val="24"/>
              </w:rPr>
              <w:t>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B81909"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C155F2" w:rsidRPr="0041542A">
              <w:rPr>
                <w:rFonts w:asciiTheme="minorHAnsi" w:hAnsiTheme="minorHAnsi"/>
                <w:sz w:val="24"/>
                <w:szCs w:val="24"/>
              </w:rPr>
              <w:t>была приобретена ценная бумага, в течение 30 календарных дней,</w:t>
            </w:r>
            <w:r w:rsidRPr="0041542A">
              <w:rPr>
                <w:rFonts w:asciiTheme="minorHAnsi" w:hAnsiTheme="minorHAnsi"/>
                <w:sz w:val="24"/>
                <w:szCs w:val="24"/>
              </w:rPr>
              <w:t xml:space="preserve"> далее применяется экспертная оценка</w:t>
            </w:r>
            <w:r w:rsidR="00C155F2">
              <w:rPr>
                <w:rFonts w:asciiTheme="minorHAnsi" w:hAnsiTheme="minorHAnsi"/>
                <w:sz w:val="24"/>
                <w:szCs w:val="24"/>
              </w:rPr>
              <w:t xml:space="preserve"> </w:t>
            </w: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B81909"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П</w:t>
            </w:r>
            <w:r w:rsidR="00094CC6" w:rsidRPr="007D1029">
              <w:rPr>
                <w:rFonts w:asciiTheme="minorHAnsi" w:hAnsiTheme="minorHAnsi"/>
                <w:sz w:val="24"/>
                <w:szCs w:val="24"/>
              </w:rPr>
              <w:t>оследняя расчетная стоимость пая</w:t>
            </w:r>
            <w:r>
              <w:rPr>
                <w:rFonts w:asciiTheme="minorHAnsi" w:hAnsiTheme="minorHAnsi"/>
                <w:sz w:val="24"/>
                <w:szCs w:val="24"/>
              </w:rPr>
              <w:t>,</w:t>
            </w:r>
            <w:r w:rsidR="00094CC6" w:rsidRPr="007D1029">
              <w:rPr>
                <w:rFonts w:asciiTheme="minorHAnsi" w:hAnsiTheme="minorHAnsi"/>
                <w:sz w:val="24"/>
                <w:szCs w:val="24"/>
              </w:rPr>
              <w:t xml:space="preserve">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w:t>
            </w:r>
            <w:r>
              <w:rPr>
                <w:rFonts w:asciiTheme="minorHAnsi" w:hAnsiTheme="minorHAnsi"/>
                <w:sz w:val="24"/>
                <w:szCs w:val="24"/>
              </w:rPr>
              <w:t>, а в случае отсутствия информаци</w:t>
            </w:r>
            <w:proofErr w:type="gramStart"/>
            <w:r>
              <w:rPr>
                <w:rFonts w:asciiTheme="minorHAnsi" w:hAnsiTheme="minorHAnsi"/>
                <w:sz w:val="24"/>
                <w:szCs w:val="24"/>
              </w:rPr>
              <w:t>и-</w:t>
            </w:r>
            <w:proofErr w:type="gramEnd"/>
            <w:r>
              <w:rPr>
                <w:rFonts w:asciiTheme="minorHAnsi" w:hAnsiTheme="minorHAnsi"/>
                <w:sz w:val="24"/>
                <w:szCs w:val="24"/>
              </w:rPr>
              <w:t xml:space="preserve"> экспертная оценка</w:t>
            </w:r>
            <w:r w:rsidR="00094CC6" w:rsidRPr="007D1029">
              <w:rPr>
                <w:rFonts w:asciiTheme="minorHAnsi" w:hAnsiTheme="minorHAnsi"/>
                <w:sz w:val="24"/>
                <w:szCs w:val="24"/>
              </w:rPr>
              <w:t xml:space="preserve">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Дебиторская задолженность по купонному доходу и по</w:t>
            </w:r>
            <w:r w:rsidR="00B81909">
              <w:rPr>
                <w:rFonts w:asciiTheme="minorHAnsi" w:hAnsiTheme="minorHAnsi"/>
                <w:sz w:val="24"/>
                <w:szCs w:val="24"/>
              </w:rPr>
              <w:t xml:space="preserve"> погашению/</w:t>
            </w:r>
            <w:r w:rsidRPr="007D1029">
              <w:rPr>
                <w:rFonts w:asciiTheme="minorHAnsi" w:hAnsiTheme="minorHAnsi"/>
                <w:sz w:val="24"/>
                <w:szCs w:val="24"/>
              </w:rPr>
              <w:t xml:space="preserve">частичному </w:t>
            </w:r>
            <w:r w:rsidRPr="007D1029">
              <w:rPr>
                <w:rFonts w:asciiTheme="minorHAnsi" w:hAnsiTheme="minorHAnsi"/>
                <w:sz w:val="24"/>
                <w:szCs w:val="24"/>
              </w:rPr>
              <w:lastRenderedPageBreak/>
              <w:t xml:space="preserve">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lastRenderedPageBreak/>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xml:space="preserve">, в которую дебиторская задолженность должна была быть </w:t>
            </w:r>
            <w:r w:rsidR="00A90248" w:rsidRPr="007D1029">
              <w:rPr>
                <w:rFonts w:asciiTheme="minorHAnsi" w:hAnsiTheme="minorHAnsi"/>
                <w:sz w:val="24"/>
                <w:szCs w:val="24"/>
              </w:rPr>
              <w:lastRenderedPageBreak/>
              <w:t>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lastRenderedPageBreak/>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90 дней </w:t>
            </w:r>
            <w:proofErr w:type="gramStart"/>
            <w:r w:rsidRPr="007D1029">
              <w:rPr>
                <w:rFonts w:asciiTheme="minorHAnsi" w:hAnsiTheme="minorHAnsi"/>
                <w:sz w:val="24"/>
                <w:szCs w:val="24"/>
              </w:rPr>
              <w:t>с даты признания</w:t>
            </w:r>
            <w:proofErr w:type="gramEnd"/>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7D1029" w:rsidRDefault="00895A83" w:rsidP="00B12598">
            <w:pPr>
              <w:rPr>
                <w:rFonts w:asciiTheme="minorHAnsi" w:hAnsiTheme="minorHAnsi"/>
                <w:sz w:val="24"/>
                <w:szCs w:val="24"/>
              </w:rPr>
            </w:pPr>
            <w:r>
              <w:rPr>
                <w:rFonts w:asciiTheme="minorHAnsi" w:hAnsiTheme="minorHAnsi"/>
                <w:sz w:val="24"/>
                <w:szCs w:val="24"/>
              </w:rPr>
              <w:t>Ценные бумаги (кроме долевых) в отношении эмитента которых начата процедура банкротства, но до вступления УК ДУ ПИФ  в реестр требований кредиторов</w:t>
            </w:r>
          </w:p>
        </w:tc>
        <w:tc>
          <w:tcPr>
            <w:tcW w:w="6130" w:type="dxa"/>
            <w:gridSpan w:val="2"/>
            <w:tcBorders>
              <w:left w:val="single" w:sz="4" w:space="0" w:color="auto"/>
            </w:tcBorders>
          </w:tcPr>
          <w:p w:rsidR="00895A83" w:rsidRPr="007D1029" w:rsidRDefault="00895A83" w:rsidP="00B12598">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Экспертная оценка</w:t>
            </w:r>
          </w:p>
        </w:tc>
      </w:tr>
      <w:tr w:rsidR="00895A83"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Default="00895A83" w:rsidP="00B12598">
            <w:pPr>
              <w:rPr>
                <w:rFonts w:asciiTheme="minorHAnsi" w:hAnsiTheme="minorHAnsi"/>
                <w:sz w:val="24"/>
                <w:szCs w:val="24"/>
              </w:rPr>
            </w:pPr>
            <w:r w:rsidRPr="004726F4">
              <w:rPr>
                <w:rFonts w:asciiTheme="minorHAnsi" w:hAnsiTheme="minorHAnsi"/>
                <w:sz w:val="24"/>
                <w:szCs w:val="24"/>
              </w:rPr>
              <w:t>Дебиторская задолженность по ценным бумагам</w:t>
            </w:r>
            <w:r>
              <w:rPr>
                <w:rFonts w:asciiTheme="minorHAnsi" w:hAnsiTheme="minorHAnsi"/>
                <w:sz w:val="24"/>
                <w:szCs w:val="24"/>
              </w:rPr>
              <w:t xml:space="preserve"> (кроме долевых)</w:t>
            </w:r>
            <w:r w:rsidRPr="004726F4">
              <w:rPr>
                <w:rFonts w:asciiTheme="minorHAnsi" w:hAnsiTheme="minorHAnsi"/>
                <w:sz w:val="24"/>
                <w:szCs w:val="24"/>
              </w:rPr>
              <w:t xml:space="preserve"> в отношении эмитента которых начата процедура </w:t>
            </w:r>
            <w:proofErr w:type="gramStart"/>
            <w:r w:rsidRPr="004726F4">
              <w:rPr>
                <w:rFonts w:asciiTheme="minorHAnsi" w:hAnsiTheme="minorHAnsi"/>
                <w:sz w:val="24"/>
                <w:szCs w:val="24"/>
              </w:rPr>
              <w:t>банкротства</w:t>
            </w:r>
            <w:proofErr w:type="gramEnd"/>
            <w:r w:rsidRPr="004726F4">
              <w:rPr>
                <w:rFonts w:asciiTheme="minorHAnsi" w:hAnsiTheme="minorHAnsi"/>
                <w:sz w:val="24"/>
                <w:szCs w:val="24"/>
              </w:rPr>
              <w:t xml:space="preserve"> и </w:t>
            </w:r>
            <w:r>
              <w:rPr>
                <w:rFonts w:asciiTheme="minorHAnsi" w:hAnsiTheme="minorHAnsi"/>
                <w:sz w:val="24"/>
                <w:szCs w:val="24"/>
              </w:rPr>
              <w:t xml:space="preserve"> УК ДУ ПИФ вступила в реестр требований кредиторов</w:t>
            </w:r>
          </w:p>
        </w:tc>
        <w:tc>
          <w:tcPr>
            <w:tcW w:w="6130" w:type="dxa"/>
            <w:gridSpan w:val="2"/>
            <w:tcBorders>
              <w:left w:val="single" w:sz="4" w:space="0" w:color="auto"/>
            </w:tcBorders>
          </w:tcPr>
          <w:p w:rsidR="00895A83" w:rsidRPr="00895A83" w:rsidRDefault="00895A83" w:rsidP="00895A83">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895A83">
              <w:rPr>
                <w:rFonts w:asciiTheme="minorHAnsi" w:hAnsiTheme="minorHAnsi"/>
                <w:sz w:val="24"/>
                <w:szCs w:val="24"/>
              </w:rPr>
              <w:t>Экспертная оценка.</w:t>
            </w:r>
          </w:p>
          <w:p w:rsidR="00895A83" w:rsidRDefault="00895A83"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4726F4" w:rsidRDefault="00895A83" w:rsidP="00B12598">
            <w:pPr>
              <w:rPr>
                <w:rFonts w:asciiTheme="minorHAnsi" w:hAnsiTheme="minorHAnsi"/>
                <w:sz w:val="24"/>
                <w:szCs w:val="24"/>
              </w:rPr>
            </w:pPr>
            <w:r w:rsidRPr="00895A83">
              <w:rPr>
                <w:rFonts w:asciiTheme="minorHAnsi" w:hAnsiTheme="minorHAnsi"/>
                <w:sz w:val="24"/>
                <w:szCs w:val="24"/>
              </w:rPr>
              <w:t xml:space="preserve">Дебиторская задолженность по ценным </w:t>
            </w:r>
            <w:proofErr w:type="gramStart"/>
            <w:r w:rsidRPr="00895A83">
              <w:rPr>
                <w:rFonts w:asciiTheme="minorHAnsi" w:hAnsiTheme="minorHAnsi"/>
                <w:sz w:val="24"/>
                <w:szCs w:val="24"/>
              </w:rPr>
              <w:t>бумагам</w:t>
            </w:r>
            <w:proofErr w:type="gramEnd"/>
            <w:r w:rsidRPr="00895A83">
              <w:rPr>
                <w:rFonts w:asciiTheme="minorHAnsi" w:hAnsiTheme="minorHAnsi"/>
                <w:sz w:val="24"/>
                <w:szCs w:val="24"/>
              </w:rPr>
              <w:t xml:space="preserve">  эмитент которых признан банкротом</w:t>
            </w:r>
          </w:p>
        </w:tc>
        <w:tc>
          <w:tcPr>
            <w:tcW w:w="6130" w:type="dxa"/>
            <w:gridSpan w:val="2"/>
            <w:tcBorders>
              <w:left w:val="single" w:sz="4" w:space="0" w:color="auto"/>
            </w:tcBorders>
          </w:tcPr>
          <w:p w:rsidR="00895A83" w:rsidRPr="00895A83" w:rsidRDefault="00895A83" w:rsidP="00895A8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Справедливая стоимость признается равной нулю.</w:t>
            </w:r>
          </w:p>
        </w:tc>
      </w:tr>
    </w:tbl>
    <w:p w:rsidR="00A527C1" w:rsidRPr="007D1029" w:rsidRDefault="00A527C1" w:rsidP="00E42D2A">
      <w:pPr>
        <w:rPr>
          <w:rFonts w:asciiTheme="minorHAnsi" w:hAnsiTheme="minorHAnsi"/>
          <w:sz w:val="24"/>
          <w:szCs w:val="24"/>
        </w:rPr>
      </w:pPr>
    </w:p>
    <w:p w:rsidR="00C304CE" w:rsidRPr="007D1029" w:rsidRDefault="00C304CE" w:rsidP="00E42D2A">
      <w:pPr>
        <w:rPr>
          <w:rFonts w:asciiTheme="minorHAnsi" w:hAnsiTheme="minorHAnsi"/>
          <w:sz w:val="24"/>
          <w:szCs w:val="24"/>
        </w:rPr>
      </w:pPr>
      <w:r w:rsidRPr="007D1029">
        <w:rPr>
          <w:rFonts w:asciiTheme="minorHAnsi" w:hAnsiTheme="minorHAnsi"/>
          <w:sz w:val="24"/>
          <w:szCs w:val="24"/>
        </w:rPr>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8" w:name="_Toc470177405"/>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8"/>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w:t>
      </w:r>
      <w:proofErr w:type="gramStart"/>
      <w:r w:rsidR="00962106" w:rsidRPr="007D1029">
        <w:rPr>
          <w:rFonts w:asciiTheme="minorHAnsi" w:eastAsia="Times New Roman" w:hAnsiTheme="minorHAnsi"/>
          <w:bCs/>
          <w:color w:val="000000"/>
          <w:sz w:val="24"/>
          <w:szCs w:val="24"/>
          <w:lang w:eastAsia="ru-RU"/>
        </w:rPr>
        <w:t>дств с</w:t>
      </w:r>
      <w:r w:rsidR="004E5E39" w:rsidRPr="007D1029">
        <w:rPr>
          <w:rFonts w:asciiTheme="minorHAnsi" w:eastAsia="Times New Roman" w:hAnsiTheme="minorHAnsi"/>
          <w:bCs/>
          <w:color w:val="000000"/>
          <w:sz w:val="24"/>
          <w:szCs w:val="24"/>
          <w:lang w:eastAsia="ru-RU"/>
        </w:rPr>
        <w:t xml:space="preserve"> с</w:t>
      </w:r>
      <w:proofErr w:type="gramEnd"/>
      <w:r w:rsidR="004E5E39" w:rsidRPr="007D1029">
        <w:rPr>
          <w:rFonts w:asciiTheme="minorHAnsi" w:eastAsia="Times New Roman" w:hAnsiTheme="minorHAnsi"/>
          <w:bCs/>
          <w:color w:val="000000"/>
          <w:sz w:val="24"/>
          <w:szCs w:val="24"/>
          <w:lang w:eastAsia="ru-RU"/>
        </w:rPr>
        <w:t>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proofErr w:type="gramStart"/>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proofErr w:type="gramEnd"/>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lastRenderedPageBreak/>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9" w:name="_Toc470177406"/>
      <w:r w:rsidRPr="007D1029">
        <w:rPr>
          <w:rFonts w:eastAsiaTheme="minorHAnsi"/>
        </w:rPr>
        <w:t>Дебиторская  задолженность с финансовыми инструментами</w:t>
      </w:r>
      <w:bookmarkEnd w:id="19"/>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w:t>
      </w:r>
      <w:r w:rsidR="00FD5C09">
        <w:rPr>
          <w:rFonts w:asciiTheme="minorHAnsi" w:eastAsia="Calibri" w:hAnsiTheme="minorHAnsi"/>
          <w:sz w:val="24"/>
          <w:szCs w:val="24"/>
          <w:lang w:eastAsia="en-US"/>
        </w:rPr>
        <w:t>.</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FD5C09" w:rsidRPr="00FD5C09" w:rsidRDefault="00FD5C09" w:rsidP="00182912">
      <w:pPr>
        <w:pStyle w:val="a5"/>
        <w:keepNext/>
        <w:numPr>
          <w:ilvl w:val="2"/>
          <w:numId w:val="2"/>
        </w:numPr>
        <w:spacing w:before="240" w:after="60"/>
        <w:outlineLvl w:val="1"/>
        <w:rPr>
          <w:rFonts w:ascii="Arial" w:eastAsiaTheme="minorHAnsi" w:hAnsi="Arial" w:cs="Arial"/>
          <w:b/>
          <w:bCs/>
          <w:i/>
          <w:iCs/>
          <w:sz w:val="24"/>
          <w:szCs w:val="24"/>
        </w:rPr>
      </w:pPr>
      <w:bookmarkStart w:id="20" w:name="_Toc468797962"/>
      <w:bookmarkStart w:id="21" w:name="_Toc470177407"/>
      <w:r w:rsidRPr="00FD5C09">
        <w:rPr>
          <w:rFonts w:ascii="Arial" w:eastAsiaTheme="minorHAnsi" w:hAnsi="Arial" w:cs="Arial"/>
          <w:b/>
          <w:bCs/>
          <w:i/>
          <w:iCs/>
          <w:sz w:val="24"/>
          <w:szCs w:val="24"/>
        </w:rPr>
        <w:t>Дебиторская  задолженность по процентам на расчетный счет</w:t>
      </w:r>
      <w:bookmarkEnd w:id="20"/>
      <w:bookmarkEnd w:id="21"/>
    </w:p>
    <w:p w:rsidR="00FD5C09" w:rsidRPr="00FD5C09" w:rsidRDefault="00FD5C09" w:rsidP="00FD5C09">
      <w:pPr>
        <w:ind w:left="360"/>
        <w:contextualSpacing/>
        <w:rPr>
          <w:rFonts w:asciiTheme="minorHAnsi" w:hAnsiTheme="minorHAnsi"/>
          <w:sz w:val="24"/>
          <w:szCs w:val="24"/>
          <w:u w:val="single"/>
        </w:rPr>
      </w:pPr>
    </w:p>
    <w:p w:rsidR="00FD5C09" w:rsidRPr="00C911EE" w:rsidRDefault="00FD5C09" w:rsidP="00FD5C09">
      <w:pPr>
        <w:contextualSpacing/>
        <w:rPr>
          <w:rFonts w:asciiTheme="minorHAnsi" w:hAnsiTheme="minorHAnsi"/>
          <w:sz w:val="24"/>
          <w:szCs w:val="24"/>
          <w:u w:val="single"/>
        </w:rPr>
      </w:pPr>
      <w:r w:rsidRPr="00C911EE">
        <w:rPr>
          <w:rFonts w:asciiTheme="minorHAnsi" w:hAnsiTheme="minorHAnsi"/>
          <w:sz w:val="24"/>
          <w:szCs w:val="24"/>
          <w:u w:val="single"/>
        </w:rPr>
        <w:t>Критерии признания:</w:t>
      </w:r>
    </w:p>
    <w:p w:rsidR="00C911EE" w:rsidRDefault="00C911EE" w:rsidP="00FD5C09">
      <w:pPr>
        <w:contextualSpacing/>
        <w:rPr>
          <w:rFonts w:asciiTheme="minorHAnsi" w:hAnsiTheme="minorHAnsi"/>
          <w:i/>
          <w:sz w:val="24"/>
          <w:szCs w:val="24"/>
        </w:rPr>
      </w:pPr>
    </w:p>
    <w:p w:rsidR="00FD5C09" w:rsidRPr="00C911EE" w:rsidRDefault="00FD5C09" w:rsidP="00FD5C09">
      <w:pPr>
        <w:contextualSpacing/>
        <w:rPr>
          <w:rFonts w:asciiTheme="minorHAnsi" w:hAnsiTheme="minorHAnsi"/>
          <w:i/>
          <w:sz w:val="24"/>
          <w:szCs w:val="24"/>
        </w:rPr>
      </w:pPr>
      <w:r w:rsidRPr="00C911EE">
        <w:rPr>
          <w:rFonts w:asciiTheme="minorHAnsi" w:hAnsiTheme="minorHAnsi"/>
          <w:i/>
          <w:sz w:val="24"/>
          <w:szCs w:val="24"/>
        </w:rPr>
        <w:t xml:space="preserve">- на дату возникновения обязательств </w:t>
      </w:r>
      <w:r w:rsidRPr="00C911EE">
        <w:rPr>
          <w:rFonts w:asciiTheme="minorHAnsi" w:hAnsiTheme="minorHAnsi"/>
          <w:bCs/>
          <w:i/>
          <w:sz w:val="24"/>
          <w:szCs w:val="24"/>
        </w:rPr>
        <w:t>по погашению задолженности</w:t>
      </w:r>
      <w:r w:rsidRPr="00C911EE">
        <w:rPr>
          <w:rFonts w:asciiTheme="minorHAnsi" w:hAnsiTheme="minorHAnsi"/>
          <w:i/>
          <w:sz w:val="24"/>
          <w:szCs w:val="24"/>
        </w:rPr>
        <w:t xml:space="preserve"> согласно условиям договора/или на дату решения ЦБ РФ об  отзыве  лицензии банка</w:t>
      </w:r>
    </w:p>
    <w:p w:rsidR="00FD5C09" w:rsidRPr="00C911EE" w:rsidRDefault="00FD5C09" w:rsidP="00FD5C09">
      <w:pPr>
        <w:ind w:left="360"/>
        <w:contextualSpacing/>
        <w:rPr>
          <w:rFonts w:asciiTheme="minorHAnsi" w:hAnsiTheme="minorHAnsi"/>
          <w:sz w:val="24"/>
          <w:szCs w:val="24"/>
        </w:rPr>
      </w:pPr>
    </w:p>
    <w:p w:rsidR="00FD5C09" w:rsidRPr="00C911EE" w:rsidRDefault="00FD5C09" w:rsidP="00FD5C09">
      <w:pPr>
        <w:contextualSpacing/>
        <w:rPr>
          <w:rFonts w:asciiTheme="minorHAnsi" w:hAnsiTheme="minorHAnsi"/>
          <w:bCs/>
          <w:color w:val="000000"/>
          <w:sz w:val="24"/>
          <w:szCs w:val="24"/>
          <w:u w:val="single"/>
          <w:lang w:eastAsia="ru-RU"/>
        </w:rPr>
      </w:pPr>
      <w:r w:rsidRPr="00C911EE">
        <w:rPr>
          <w:rFonts w:asciiTheme="minorHAnsi" w:hAnsiTheme="minorHAnsi"/>
          <w:bCs/>
          <w:color w:val="000000"/>
          <w:sz w:val="24"/>
          <w:szCs w:val="24"/>
          <w:u w:val="single"/>
          <w:lang w:eastAsia="ru-RU"/>
        </w:rPr>
        <w:t>Критерии прекращения признания:</w:t>
      </w:r>
    </w:p>
    <w:p w:rsidR="00FD5C09" w:rsidRPr="00C911EE" w:rsidRDefault="00FD5C09" w:rsidP="00FD5C09">
      <w:pPr>
        <w:ind w:left="284"/>
        <w:contextualSpacing/>
        <w:jc w:val="both"/>
        <w:rPr>
          <w:rFonts w:asciiTheme="minorHAnsi" w:hAnsiTheme="minorHAnsi"/>
          <w:bCs/>
          <w:color w:val="000000"/>
          <w:sz w:val="24"/>
          <w:szCs w:val="24"/>
          <w:lang w:eastAsia="ru-RU"/>
        </w:rPr>
      </w:pPr>
      <w:r w:rsidRPr="00C911EE">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FD5C09" w:rsidRPr="00C911EE" w:rsidRDefault="00FD5C09" w:rsidP="00FD5C09">
      <w:pPr>
        <w:suppressAutoHyphens w:val="0"/>
        <w:autoSpaceDE/>
        <w:contextualSpacing/>
        <w:jc w:val="both"/>
        <w:rPr>
          <w:rFonts w:asciiTheme="minorHAnsi" w:eastAsia="Calibri" w:hAnsiTheme="minorHAnsi"/>
          <w:bCs/>
          <w:color w:val="000000"/>
          <w:sz w:val="24"/>
          <w:szCs w:val="24"/>
          <w:lang w:eastAsia="ru-RU"/>
        </w:rPr>
      </w:pPr>
      <w:r w:rsidRPr="00C911EE">
        <w:rPr>
          <w:rFonts w:asciiTheme="minorHAnsi" w:eastAsia="Calibri" w:hAnsiTheme="minorHAnsi"/>
          <w:sz w:val="24"/>
          <w:szCs w:val="24"/>
          <w:lang w:eastAsia="en-US"/>
        </w:rPr>
        <w:t xml:space="preserve">     - дату </w:t>
      </w:r>
      <w:r w:rsidRPr="00C911EE">
        <w:rPr>
          <w:rFonts w:asciiTheme="minorHAnsi" w:eastAsia="Calibri" w:hAnsiTheme="minorHAnsi"/>
          <w:bCs/>
          <w:color w:val="000000"/>
          <w:sz w:val="24"/>
          <w:szCs w:val="24"/>
          <w:lang w:eastAsia="ru-RU"/>
        </w:rPr>
        <w:t>признания задолженности по возврату денежных средств нереальной к взысканию</w:t>
      </w:r>
    </w:p>
    <w:p w:rsidR="00FD5C09" w:rsidRPr="00C911EE" w:rsidRDefault="00FD5C09" w:rsidP="00FD5C09">
      <w:pPr>
        <w:suppressAutoHyphens w:val="0"/>
        <w:autoSpaceDE/>
        <w:contextualSpacing/>
        <w:jc w:val="both"/>
        <w:rPr>
          <w:rFonts w:asciiTheme="minorHAnsi" w:hAnsiTheme="minorHAnsi"/>
          <w:bCs/>
          <w:color w:val="000000"/>
          <w:sz w:val="24"/>
          <w:szCs w:val="24"/>
          <w:lang w:eastAsia="ru-RU"/>
        </w:rPr>
      </w:pPr>
    </w:p>
    <w:p w:rsidR="00FD5C09" w:rsidRPr="00C911EE" w:rsidRDefault="00FD5C09" w:rsidP="00FD5C09">
      <w:pPr>
        <w:suppressAutoHyphens w:val="0"/>
        <w:autoSpaceDE/>
        <w:contextualSpacing/>
        <w:rPr>
          <w:rFonts w:asciiTheme="minorHAnsi" w:eastAsia="Calibri" w:hAnsiTheme="minorHAnsi"/>
          <w:sz w:val="24"/>
          <w:szCs w:val="24"/>
          <w:u w:val="single"/>
          <w:lang w:eastAsia="en-US"/>
        </w:rPr>
      </w:pPr>
      <w:r w:rsidRPr="00C911EE">
        <w:rPr>
          <w:rFonts w:asciiTheme="minorHAnsi" w:eastAsia="Calibri" w:hAnsiTheme="minorHAnsi"/>
          <w:sz w:val="24"/>
          <w:szCs w:val="24"/>
          <w:u w:val="single"/>
          <w:lang w:eastAsia="en-US"/>
        </w:rPr>
        <w:t>Определение справедливой стоимости:</w:t>
      </w:r>
    </w:p>
    <w:p w:rsidR="00FD5C09" w:rsidRPr="00FD5C09" w:rsidRDefault="00FD5C09" w:rsidP="00FD5C09">
      <w:pPr>
        <w:suppressAutoHyphens w:val="0"/>
        <w:autoSpaceDE/>
        <w:ind w:left="284"/>
        <w:contextualSpacing/>
        <w:rPr>
          <w:rFonts w:asciiTheme="minorHAnsi" w:eastAsia="Calibri" w:hAnsiTheme="minorHAnsi"/>
          <w:sz w:val="24"/>
          <w:szCs w:val="24"/>
          <w:lang w:eastAsia="en-US"/>
        </w:rPr>
      </w:pPr>
      <w:r w:rsidRPr="00C911EE">
        <w:rPr>
          <w:rFonts w:asciiTheme="minorHAnsi" w:eastAsia="Calibri" w:hAnsiTheme="minorHAnsi"/>
          <w:sz w:val="24"/>
          <w:szCs w:val="24"/>
          <w:lang w:eastAsia="en-US"/>
        </w:rPr>
        <w:t>Справедливая стоимость определяется как номинальная стоимость.</w:t>
      </w:r>
    </w:p>
    <w:p w:rsidR="00512D58" w:rsidRPr="007D1029" w:rsidRDefault="00512D58" w:rsidP="00E42D2A">
      <w:pPr>
        <w:contextualSpacing/>
        <w:jc w:val="both"/>
        <w:rPr>
          <w:rFonts w:asciiTheme="minorHAnsi" w:hAnsiTheme="minorHAnsi"/>
          <w:sz w:val="24"/>
          <w:szCs w:val="24"/>
        </w:rPr>
      </w:pPr>
    </w:p>
    <w:p w:rsidR="00BE2282" w:rsidRPr="007D1029" w:rsidRDefault="00735F09" w:rsidP="00221BE6">
      <w:pPr>
        <w:pStyle w:val="2"/>
        <w:numPr>
          <w:ilvl w:val="1"/>
          <w:numId w:val="2"/>
        </w:numPr>
        <w:rPr>
          <w:rFonts w:eastAsiaTheme="minorHAnsi"/>
        </w:rPr>
      </w:pPr>
      <w:bookmarkStart w:id="22" w:name="_Toc470177408"/>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2"/>
    </w:p>
    <w:p w:rsidR="001D43DA" w:rsidRPr="00534C5B" w:rsidRDefault="001D43DA" w:rsidP="003B31AB">
      <w:pPr>
        <w:pStyle w:val="a5"/>
        <w:rPr>
          <w:rFonts w:eastAsiaTheme="minorHAnsi"/>
          <w:sz w:val="16"/>
          <w:szCs w:val="16"/>
        </w:rPr>
      </w:pPr>
    </w:p>
    <w:p w:rsidR="00B23ECF" w:rsidRPr="007D1029" w:rsidRDefault="00B23ECF" w:rsidP="00221BE6">
      <w:pPr>
        <w:pStyle w:val="2"/>
        <w:numPr>
          <w:ilvl w:val="2"/>
          <w:numId w:val="2"/>
        </w:numPr>
        <w:ind w:left="3119" w:hanging="709"/>
        <w:rPr>
          <w:rFonts w:eastAsiaTheme="minorHAnsi"/>
        </w:rPr>
      </w:pPr>
      <w:bookmarkStart w:id="23" w:name="_Toc470177409"/>
      <w:r w:rsidRPr="007D1029">
        <w:rPr>
          <w:rFonts w:eastAsiaTheme="minorHAnsi"/>
        </w:rPr>
        <w:t>Кредиторская задолженность по финансовым инструмента</w:t>
      </w:r>
      <w:r w:rsidR="00037779">
        <w:rPr>
          <w:rFonts w:eastAsiaTheme="minorHAnsi"/>
        </w:rPr>
        <w:t>м.</w:t>
      </w:r>
      <w:bookmarkEnd w:id="23"/>
    </w:p>
    <w:p w:rsidR="00B23ECF" w:rsidRPr="007D1029" w:rsidRDefault="00B23ECF" w:rsidP="00E42D2A">
      <w:pPr>
        <w:ind w:left="360"/>
        <w:contextualSpacing/>
        <w:rPr>
          <w:rFonts w:asciiTheme="minorHAnsi" w:hAnsiTheme="minorHAnsi"/>
          <w:sz w:val="24"/>
          <w:szCs w:val="24"/>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lastRenderedPageBreak/>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D13E62" w:rsidRPr="007D1029" w:rsidRDefault="00D13E62" w:rsidP="00E42D2A">
      <w:pPr>
        <w:tabs>
          <w:tab w:val="left" w:pos="0"/>
        </w:tabs>
        <w:jc w:val="both"/>
        <w:rPr>
          <w:rFonts w:asciiTheme="minorHAnsi" w:hAnsiTheme="minorHAnsi"/>
          <w:sz w:val="24"/>
          <w:szCs w:val="24"/>
        </w:rPr>
      </w:pPr>
    </w:p>
    <w:p w:rsidR="00483FF6" w:rsidRPr="007D1029" w:rsidRDefault="00483FF6" w:rsidP="006A72A1">
      <w:pPr>
        <w:pStyle w:val="2"/>
        <w:numPr>
          <w:ilvl w:val="1"/>
          <w:numId w:val="12"/>
        </w:numPr>
      </w:pPr>
      <w:bookmarkStart w:id="24" w:name="_Toc470177410"/>
      <w:r w:rsidRPr="007D1029">
        <w:t xml:space="preserve">Прочая дебиторская </w:t>
      </w:r>
      <w:r w:rsidR="00316A93" w:rsidRPr="007D1029">
        <w:t xml:space="preserve">и кредиторская </w:t>
      </w:r>
      <w:r w:rsidRPr="007D1029">
        <w:t>задолженность</w:t>
      </w:r>
      <w:bookmarkEnd w:id="24"/>
      <w:r w:rsidRPr="007D1029">
        <w:t xml:space="preserve"> </w:t>
      </w:r>
    </w:p>
    <w:p w:rsidR="00316A93" w:rsidRPr="007D1029" w:rsidRDefault="00381A76" w:rsidP="006A72A1">
      <w:pPr>
        <w:pStyle w:val="2"/>
        <w:numPr>
          <w:ilvl w:val="2"/>
          <w:numId w:val="12"/>
        </w:numPr>
        <w:rPr>
          <w:rFonts w:eastAsiaTheme="minorHAnsi"/>
        </w:rPr>
      </w:pPr>
      <w:bookmarkStart w:id="25" w:name="_Toc470177411"/>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5"/>
      <w:r w:rsidR="00B00C1A" w:rsidRPr="007D1029">
        <w:rPr>
          <w:rFonts w:eastAsiaTheme="minorHAnsi"/>
        </w:rPr>
        <w:t xml:space="preserve"> </w:t>
      </w:r>
    </w:p>
    <w:p w:rsidR="00316A93" w:rsidRPr="007D1029" w:rsidRDefault="00316A93" w:rsidP="00E42D2A">
      <w:pPr>
        <w:ind w:left="360"/>
        <w:contextualSpacing/>
        <w:rPr>
          <w:rFonts w:asciiTheme="minorHAnsi" w:hAnsiTheme="minorHAnsi"/>
          <w:sz w:val="24"/>
          <w:szCs w:val="24"/>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831085">
        <w:rPr>
          <w:rFonts w:asciiTheme="minorHAnsi" w:hAnsiTheme="minorHAnsi"/>
          <w:sz w:val="24"/>
          <w:szCs w:val="24"/>
        </w:rPr>
        <w:t xml:space="preserve"> установленная договором </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r w:rsidR="00831085">
        <w:rPr>
          <w:rFonts w:asciiTheme="minorHAnsi" w:hAnsiTheme="minorHAnsi"/>
          <w:bCs/>
          <w:color w:val="000000"/>
          <w:sz w:val="24"/>
          <w:szCs w:val="24"/>
          <w:lang w:eastAsia="ru-RU"/>
        </w:rPr>
        <w:t>(оплата или подтверждающий документ)</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p>
    <w:p w:rsidR="00381A76" w:rsidRPr="00534C5B" w:rsidRDefault="00381A76" w:rsidP="00E42D2A">
      <w:pPr>
        <w:pStyle w:val="a5"/>
        <w:ind w:left="0"/>
        <w:jc w:val="both"/>
        <w:rPr>
          <w:rFonts w:asciiTheme="minorHAnsi" w:hAnsiTheme="minorHAnsi"/>
          <w:sz w:val="16"/>
          <w:szCs w:val="16"/>
        </w:rPr>
      </w:pPr>
    </w:p>
    <w:p w:rsidR="00381A76" w:rsidRPr="007D1029" w:rsidRDefault="00381A76" w:rsidP="006A72A1">
      <w:pPr>
        <w:pStyle w:val="2"/>
        <w:numPr>
          <w:ilvl w:val="2"/>
          <w:numId w:val="12"/>
        </w:numPr>
        <w:rPr>
          <w:rFonts w:eastAsiaTheme="minorHAnsi"/>
        </w:rPr>
      </w:pPr>
      <w:bookmarkStart w:id="26" w:name="_Toc470177412"/>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6"/>
      <w:r w:rsidR="009E7873" w:rsidRPr="007D1029">
        <w:rPr>
          <w:rFonts w:eastAsiaTheme="minorHAnsi"/>
        </w:rPr>
        <w:t xml:space="preserve"> </w:t>
      </w:r>
    </w:p>
    <w:p w:rsidR="00381A76" w:rsidRPr="00534C5B"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2D4567" w:rsidRPr="007D1029" w:rsidRDefault="002D4567" w:rsidP="00E42D2A">
      <w:pPr>
        <w:tabs>
          <w:tab w:val="left" w:pos="0"/>
        </w:tabs>
        <w:jc w:val="both"/>
        <w:rPr>
          <w:rFonts w:asciiTheme="minorHAnsi" w:hAnsiTheme="minorHAnsi"/>
          <w:sz w:val="24"/>
          <w:szCs w:val="24"/>
        </w:rPr>
      </w:pPr>
    </w:p>
    <w:p w:rsidR="00316A93" w:rsidRPr="007D1029" w:rsidRDefault="00974982" w:rsidP="006A72A1">
      <w:pPr>
        <w:pStyle w:val="2"/>
        <w:numPr>
          <w:ilvl w:val="2"/>
          <w:numId w:val="12"/>
        </w:numPr>
      </w:pPr>
      <w:bookmarkStart w:id="27" w:name="_Toc470177413"/>
      <w:r w:rsidRPr="007D1029">
        <w:t>Налоговые платежи.</w:t>
      </w:r>
      <w:bookmarkEnd w:id="27"/>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w:t>
      </w:r>
      <w:proofErr w:type="gramStart"/>
      <w:r w:rsidRPr="007D1029">
        <w:rPr>
          <w:rFonts w:asciiTheme="minorHAnsi" w:hAnsiTheme="minorHAnsi"/>
          <w:sz w:val="24"/>
          <w:szCs w:val="24"/>
        </w:rPr>
        <w:t>дств с р</w:t>
      </w:r>
      <w:proofErr w:type="gramEnd"/>
      <w:r w:rsidRPr="007D1029">
        <w:rPr>
          <w:rFonts w:asciiTheme="minorHAnsi" w:hAnsiTheme="minorHAnsi"/>
          <w:sz w:val="24"/>
          <w:szCs w:val="24"/>
        </w:rPr>
        <w:t xml:space="preserve">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w:t>
      </w:r>
      <w:r w:rsidRPr="007D1029">
        <w:rPr>
          <w:rFonts w:asciiTheme="minorHAnsi" w:hAnsiTheme="minorHAnsi"/>
          <w:sz w:val="24"/>
          <w:szCs w:val="24"/>
        </w:rPr>
        <w:lastRenderedPageBreak/>
        <w:t>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Default="00B937DF" w:rsidP="00E42D2A">
      <w:pPr>
        <w:rPr>
          <w:rFonts w:asciiTheme="minorHAnsi" w:hAnsiTheme="minorHAnsi"/>
          <w:sz w:val="16"/>
          <w:szCs w:val="16"/>
        </w:rPr>
      </w:pPr>
    </w:p>
    <w:p w:rsidR="00B36686" w:rsidRPr="0041542A" w:rsidRDefault="00B36686" w:rsidP="00B36686">
      <w:pPr>
        <w:pStyle w:val="a5"/>
        <w:keepNext/>
        <w:numPr>
          <w:ilvl w:val="2"/>
          <w:numId w:val="16"/>
        </w:numPr>
        <w:spacing w:before="240" w:after="60"/>
        <w:outlineLvl w:val="1"/>
        <w:rPr>
          <w:rFonts w:asciiTheme="minorHAnsi" w:hAnsiTheme="minorHAnsi"/>
          <w:sz w:val="24"/>
          <w:szCs w:val="24"/>
        </w:rPr>
      </w:pPr>
      <w:bookmarkStart w:id="28" w:name="_Toc468797979"/>
      <w:bookmarkStart w:id="29" w:name="_Toc470177414"/>
      <w:r w:rsidRPr="0041542A">
        <w:rPr>
          <w:rFonts w:ascii="Arial" w:hAnsi="Arial" w:cs="Arial"/>
          <w:b/>
          <w:bCs/>
          <w:i/>
          <w:iCs/>
          <w:sz w:val="24"/>
          <w:szCs w:val="24"/>
        </w:rPr>
        <w:t>Государственная пошлина</w:t>
      </w:r>
      <w:bookmarkEnd w:id="28"/>
      <w:bookmarkEnd w:id="29"/>
      <w:r w:rsidR="002D5FFE" w:rsidRPr="0041542A">
        <w:rPr>
          <w:rFonts w:ascii="Arial" w:hAnsi="Arial" w:cs="Arial"/>
          <w:b/>
          <w:bCs/>
          <w:i/>
          <w:iCs/>
          <w:sz w:val="24"/>
          <w:szCs w:val="24"/>
        </w:rPr>
        <w:t xml:space="preserve"> </w:t>
      </w:r>
    </w:p>
    <w:p w:rsidR="00B36686" w:rsidRPr="0041542A" w:rsidRDefault="00B36686" w:rsidP="00B36686">
      <w:pPr>
        <w:rPr>
          <w:rFonts w:asciiTheme="minorHAnsi" w:hAnsiTheme="minorHAnsi"/>
          <w:sz w:val="24"/>
          <w:szCs w:val="24"/>
        </w:rPr>
      </w:pPr>
    </w:p>
    <w:p w:rsidR="00B36686" w:rsidRPr="0041542A" w:rsidRDefault="00B36686" w:rsidP="00B36686">
      <w:pPr>
        <w:rPr>
          <w:rFonts w:asciiTheme="minorHAnsi" w:hAnsiTheme="minorHAnsi"/>
          <w:sz w:val="24"/>
          <w:szCs w:val="24"/>
        </w:rPr>
      </w:pPr>
      <w:r w:rsidRPr="0041542A">
        <w:rPr>
          <w:rFonts w:asciiTheme="minorHAnsi" w:hAnsiTheme="minorHAnsi"/>
          <w:sz w:val="24"/>
          <w:szCs w:val="24"/>
          <w:u w:val="single"/>
        </w:rPr>
        <w:t xml:space="preserve">Признание </w:t>
      </w:r>
      <w:r w:rsidRPr="0041542A">
        <w:rPr>
          <w:rFonts w:asciiTheme="minorHAnsi" w:hAnsiTheme="minorHAnsi"/>
          <w:sz w:val="24"/>
          <w:szCs w:val="24"/>
        </w:rPr>
        <w:t>дебиторской задол</w:t>
      </w:r>
      <w:r w:rsidR="004859F1"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ее  оплаты в соответствии с налоговым законодательством.</w:t>
      </w:r>
    </w:p>
    <w:p w:rsidR="00B36686" w:rsidRPr="00B36686" w:rsidRDefault="00B36686" w:rsidP="00B36686">
      <w:pPr>
        <w:rPr>
          <w:rFonts w:asciiTheme="minorHAnsi" w:hAnsiTheme="minorHAnsi"/>
          <w:sz w:val="24"/>
          <w:szCs w:val="24"/>
        </w:rPr>
      </w:pPr>
      <w:r w:rsidRPr="0041542A">
        <w:rPr>
          <w:rFonts w:asciiTheme="minorHAnsi" w:hAnsiTheme="minorHAnsi"/>
          <w:sz w:val="24"/>
          <w:szCs w:val="24"/>
          <w:u w:val="single"/>
        </w:rPr>
        <w:t xml:space="preserve">Прекращение признания </w:t>
      </w:r>
      <w:r w:rsidRPr="0041542A">
        <w:rPr>
          <w:rFonts w:asciiTheme="minorHAnsi" w:hAnsiTheme="minorHAnsi"/>
          <w:sz w:val="24"/>
          <w:szCs w:val="24"/>
        </w:rPr>
        <w:t>дебиторской задол</w:t>
      </w:r>
      <w:r w:rsidR="00182912"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подтверждающего документа или дату получения подтверждающего документа об исполнении государственного действия, в отношении которого уплачивалась государственная пошлина.</w:t>
      </w:r>
    </w:p>
    <w:p w:rsidR="00B36686" w:rsidRPr="00B36686" w:rsidRDefault="00B36686" w:rsidP="00B36686">
      <w:pPr>
        <w:rPr>
          <w:rFonts w:asciiTheme="minorHAnsi" w:hAnsiTheme="minorHAnsi"/>
          <w:sz w:val="24"/>
          <w:szCs w:val="24"/>
        </w:rPr>
      </w:pPr>
    </w:p>
    <w:p w:rsidR="00090915" w:rsidRPr="00534C5B" w:rsidRDefault="00090915" w:rsidP="00E42D2A">
      <w:pPr>
        <w:rPr>
          <w:rFonts w:asciiTheme="minorHAnsi" w:hAnsiTheme="minorHAnsi"/>
          <w:sz w:val="16"/>
          <w:szCs w:val="16"/>
        </w:rPr>
      </w:pPr>
    </w:p>
    <w:p w:rsidR="0079750E" w:rsidRPr="007D1029" w:rsidRDefault="0079750E" w:rsidP="00E406E0">
      <w:pPr>
        <w:pStyle w:val="2"/>
        <w:numPr>
          <w:ilvl w:val="2"/>
          <w:numId w:val="16"/>
        </w:numPr>
      </w:pPr>
      <w:bookmarkStart w:id="30" w:name="_Toc470177415"/>
      <w:r w:rsidRPr="007D1029">
        <w:t>Авансы полученные/выданные.</w:t>
      </w:r>
      <w:bookmarkEnd w:id="30"/>
    </w:p>
    <w:p w:rsidR="0079750E" w:rsidRPr="007D1029"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090915" w:rsidRPr="007D1029" w:rsidRDefault="00090915" w:rsidP="00E42D2A">
      <w:pPr>
        <w:tabs>
          <w:tab w:val="left" w:pos="0"/>
        </w:tabs>
        <w:jc w:val="both"/>
        <w:rPr>
          <w:rFonts w:asciiTheme="minorHAnsi" w:hAnsiTheme="minorHAnsi"/>
          <w:sz w:val="24"/>
          <w:szCs w:val="24"/>
        </w:rPr>
      </w:pPr>
    </w:p>
    <w:p w:rsidR="00316A93" w:rsidRPr="007D1029" w:rsidRDefault="00316A93" w:rsidP="00E406E0">
      <w:pPr>
        <w:pStyle w:val="2"/>
        <w:numPr>
          <w:ilvl w:val="2"/>
          <w:numId w:val="16"/>
        </w:numPr>
      </w:pPr>
      <w:bookmarkStart w:id="31" w:name="_Toc470177416"/>
      <w:r w:rsidRPr="007D1029">
        <w:t>Задолженность по паям:</w:t>
      </w:r>
      <w:bookmarkEnd w:id="31"/>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w:t>
      </w:r>
      <w:r w:rsidR="005F4124">
        <w:rPr>
          <w:rFonts w:asciiTheme="minorHAnsi" w:hAnsiTheme="minorHAnsi"/>
          <w:sz w:val="24"/>
          <w:szCs w:val="24"/>
        </w:rPr>
        <w:t>возникновения обязательства по выплате</w:t>
      </w:r>
      <w:r w:rsidRPr="007D1029">
        <w:rPr>
          <w:rFonts w:asciiTheme="minorHAnsi" w:hAnsiTheme="minorHAnsi"/>
          <w:sz w:val="24"/>
          <w:szCs w:val="24"/>
        </w:rPr>
        <w:t>.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Дебиторская задолженность по выдаче паев  при обмене паев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по выплате денежной компенсации при погашении инвестиционных паев и обмене паев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 xml:space="preserve">асчетного счета фонда в счет выплаты (перечисления по обмену) денежной компенсации за инвестиционные паи Фонда. </w:t>
      </w:r>
    </w:p>
    <w:p w:rsidR="00090915" w:rsidRDefault="00090915" w:rsidP="00AF1B57">
      <w:pPr>
        <w:ind w:firstLine="426"/>
        <w:jc w:val="both"/>
        <w:rPr>
          <w:rFonts w:asciiTheme="minorHAnsi" w:hAnsiTheme="minorHAnsi"/>
          <w:sz w:val="24"/>
          <w:szCs w:val="24"/>
          <w:lang w:eastAsia="ru-RU"/>
        </w:rPr>
      </w:pPr>
    </w:p>
    <w:p w:rsidR="00090915" w:rsidRPr="007D1029" w:rsidRDefault="00090915" w:rsidP="00AF1B57">
      <w:pPr>
        <w:ind w:firstLine="426"/>
        <w:jc w:val="both"/>
        <w:rPr>
          <w:rFonts w:asciiTheme="minorHAnsi" w:hAnsiTheme="minorHAnsi"/>
          <w:sz w:val="24"/>
          <w:szCs w:val="24"/>
          <w:lang w:eastAsia="ru-RU"/>
        </w:rPr>
      </w:pPr>
    </w:p>
    <w:p w:rsidR="00316A93" w:rsidRPr="0041542A" w:rsidRDefault="00316A93" w:rsidP="00E406E0">
      <w:pPr>
        <w:pStyle w:val="2"/>
        <w:numPr>
          <w:ilvl w:val="2"/>
          <w:numId w:val="16"/>
        </w:numPr>
        <w:rPr>
          <w:u w:val="single"/>
          <w:lang w:eastAsia="ru-RU"/>
        </w:rPr>
      </w:pPr>
      <w:bookmarkStart w:id="32" w:name="_Toc470177417"/>
      <w:r w:rsidRPr="0041542A">
        <w:rPr>
          <w:lang w:eastAsia="ru-RU"/>
        </w:rPr>
        <w:t xml:space="preserve">Задолженность </w:t>
      </w:r>
      <w:r w:rsidR="00414976" w:rsidRPr="0041542A">
        <w:rPr>
          <w:lang w:eastAsia="ru-RU"/>
        </w:rPr>
        <w:t xml:space="preserve">по выплате вознаграждений </w:t>
      </w:r>
      <w:r w:rsidR="00E32444" w:rsidRPr="0041542A">
        <w:rPr>
          <w:lang w:eastAsia="ru-RU"/>
        </w:rPr>
        <w:t xml:space="preserve">агенту, </w:t>
      </w:r>
      <w:r w:rsidR="00414976" w:rsidRPr="0041542A">
        <w:rPr>
          <w:lang w:eastAsia="ru-RU"/>
        </w:rPr>
        <w:t>управляющей компании</w:t>
      </w:r>
      <w:r w:rsidRPr="0041542A">
        <w:rPr>
          <w:lang w:eastAsia="ru-RU"/>
        </w:rPr>
        <w:t>,</w:t>
      </w:r>
      <w:r w:rsidR="00414976" w:rsidRPr="0041542A">
        <w:rPr>
          <w:lang w:eastAsia="ru-RU"/>
        </w:rPr>
        <w:t xml:space="preserve"> специализированному депозитарию, </w:t>
      </w:r>
      <w:r w:rsidRPr="0041542A">
        <w:rPr>
          <w:lang w:eastAsia="ru-RU"/>
        </w:rPr>
        <w:t xml:space="preserve"> </w:t>
      </w:r>
      <w:r w:rsidR="001612B1" w:rsidRPr="0041542A">
        <w:rPr>
          <w:lang w:eastAsia="ru-RU"/>
        </w:rPr>
        <w:t xml:space="preserve">регистратору, </w:t>
      </w:r>
      <w:r w:rsidR="00E32444" w:rsidRPr="0041542A">
        <w:rPr>
          <w:lang w:eastAsia="ru-RU"/>
        </w:rPr>
        <w:t xml:space="preserve">оценщику, </w:t>
      </w:r>
      <w:r w:rsidR="00414976" w:rsidRPr="0041542A">
        <w:rPr>
          <w:lang w:eastAsia="ru-RU"/>
        </w:rPr>
        <w:t>аудитору.</w:t>
      </w:r>
      <w:bookmarkEnd w:id="32"/>
    </w:p>
    <w:p w:rsidR="00AE7BDB" w:rsidRPr="007D1029" w:rsidRDefault="00AE7BDB" w:rsidP="00E42D2A">
      <w:pPr>
        <w:contextualSpacing/>
        <w:jc w:val="both"/>
        <w:rPr>
          <w:rFonts w:asciiTheme="minorHAnsi" w:hAnsiTheme="minorHAnsi"/>
          <w:sz w:val="24"/>
          <w:szCs w:val="24"/>
          <w:u w:val="single"/>
          <w:lang w:eastAsia="ru-RU"/>
        </w:rPr>
      </w:pP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 xml:space="preserve">Кредиторская задолженность перед агентами по выдаче, погашению и обмену инвестиционных паев </w:t>
      </w:r>
      <w:r>
        <w:rPr>
          <w:rFonts w:ascii="Calibri" w:hAnsi="Calibri"/>
          <w:sz w:val="24"/>
          <w:szCs w:val="24"/>
          <w:lang w:eastAsia="ru-RU"/>
        </w:rPr>
        <w:t xml:space="preserve">фонда признается в дату осуществления операции выдачи и (или) погашения паев в реестре инвестиционных паев Фонда по заявке агента. Прекращение </w:t>
      </w:r>
      <w:r>
        <w:rPr>
          <w:rFonts w:ascii="Calibri" w:hAnsi="Calibri"/>
          <w:sz w:val="24"/>
          <w:szCs w:val="24"/>
          <w:lang w:eastAsia="ru-RU"/>
        </w:rPr>
        <w:lastRenderedPageBreak/>
        <w:t>признания происходит в дату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выплаты сумм скидок/надбавок агенту.</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Pr>
          <w:rFonts w:ascii="Calibri" w:hAnsi="Calibri"/>
          <w:sz w:val="24"/>
          <w:szCs w:val="24"/>
          <w:u w:val="single"/>
          <w:lang w:eastAsia="ru-RU"/>
        </w:rPr>
        <w:t>дств дл</w:t>
      </w:r>
      <w:proofErr w:type="gramEnd"/>
      <w:r>
        <w:rPr>
          <w:rFonts w:ascii="Calibri" w:hAnsi="Calibri"/>
          <w:sz w:val="24"/>
          <w:szCs w:val="24"/>
          <w:u w:val="single"/>
          <w:lang w:eastAsia="ru-RU"/>
        </w:rPr>
        <w:t>я выплаты денежной компенсации владельцам инвестиционных паев при погашении и (или) обмене инвестиционных паев,</w:t>
      </w:r>
      <w:r>
        <w:rPr>
          <w:rFonts w:ascii="Calibri" w:hAnsi="Calibr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управляющей компанией.</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указанными лицами.</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аудитору, оценщику,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указанными лицами и по иным основаниям.</w:t>
      </w:r>
    </w:p>
    <w:p w:rsidR="00090915" w:rsidRPr="00E75B15" w:rsidRDefault="00090915" w:rsidP="00AF1B57">
      <w:pPr>
        <w:ind w:firstLine="426"/>
        <w:jc w:val="both"/>
        <w:rPr>
          <w:rFonts w:asciiTheme="minorHAnsi" w:hAnsiTheme="minorHAnsi"/>
          <w:sz w:val="24"/>
          <w:szCs w:val="24"/>
          <w:lang w:eastAsia="ru-RU"/>
        </w:rPr>
      </w:pPr>
    </w:p>
    <w:p w:rsidR="00F64EFA" w:rsidRDefault="00BF3DAB" w:rsidP="006A72A1">
      <w:pPr>
        <w:pStyle w:val="2"/>
        <w:numPr>
          <w:ilvl w:val="0"/>
          <w:numId w:val="10"/>
        </w:numPr>
      </w:pPr>
      <w:bookmarkStart w:id="33" w:name="_Toc470177418"/>
      <w:r w:rsidRPr="007D1029">
        <w:t>Прочая информация необходимая для определения стоимости чистых активов.</w:t>
      </w:r>
      <w:bookmarkEnd w:id="33"/>
      <w:r w:rsidRPr="007D1029">
        <w:t xml:space="preserve"> </w:t>
      </w:r>
      <w:r w:rsidR="00F64EFA" w:rsidRPr="007D1029">
        <w:t xml:space="preserve"> </w:t>
      </w:r>
    </w:p>
    <w:p w:rsidR="00CF1CC7" w:rsidRPr="0041542A" w:rsidRDefault="00CF1CC7" w:rsidP="00CF1CC7">
      <w:pPr>
        <w:pStyle w:val="2"/>
        <w:numPr>
          <w:ilvl w:val="1"/>
          <w:numId w:val="11"/>
        </w:numPr>
      </w:pPr>
      <w:bookmarkStart w:id="34" w:name="_Toc468797984"/>
      <w:bookmarkStart w:id="35" w:name="_Toc470177419"/>
      <w:r w:rsidRPr="007D73DC">
        <w:t xml:space="preserve">Порядок расчета величины резерва на выплату </w:t>
      </w:r>
      <w:r w:rsidRPr="0041542A">
        <w:t>вознаграждения.</w:t>
      </w:r>
      <w:bookmarkEnd w:id="34"/>
      <w:bookmarkEnd w:id="35"/>
      <w:r w:rsidRPr="0041542A">
        <w:t xml:space="preserve"> </w:t>
      </w:r>
    </w:p>
    <w:p w:rsidR="0031799E" w:rsidRPr="0031799E" w:rsidRDefault="0031799E" w:rsidP="0031799E">
      <w:pPr>
        <w:tabs>
          <w:tab w:val="left" w:pos="0"/>
        </w:tabs>
        <w:jc w:val="both"/>
        <w:rPr>
          <w:rFonts w:asciiTheme="minorHAnsi" w:hAnsiTheme="minorHAnsi"/>
          <w:sz w:val="24"/>
          <w:szCs w:val="24"/>
        </w:rPr>
      </w:pPr>
      <w:proofErr w:type="gramStart"/>
      <w:r w:rsidRPr="0041542A">
        <w:rPr>
          <w:rFonts w:asciiTheme="minorHAnsi" w:hAnsiTheme="minorHAnsi"/>
          <w:sz w:val="24"/>
          <w:szCs w:val="24"/>
        </w:rPr>
        <w:t>Резерв на выплату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Инфраструктурным организациям) и резерв на выплату вознаграждения управляющей компании,, включается в состав обязательств при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roofErr w:type="gramEnd"/>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Инфраструктурным организациям.</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w:t>
      </w:r>
      <w:r w:rsidR="005941F4">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Уменьшение одной части резерва для восполнения недостаточности другой не допускается.</w:t>
      </w:r>
    </w:p>
    <w:p w:rsidR="00CF1CC7" w:rsidRPr="0031799E" w:rsidRDefault="00CF1CC7" w:rsidP="00CF1CC7">
      <w:pPr>
        <w:tabs>
          <w:tab w:val="left" w:pos="0"/>
        </w:tabs>
        <w:jc w:val="both"/>
        <w:rPr>
          <w:rFonts w:asciiTheme="minorHAnsi" w:hAnsiTheme="minorHAnsi"/>
          <w:sz w:val="24"/>
          <w:szCs w:val="24"/>
          <w:highlight w:val="green"/>
        </w:rPr>
      </w:pP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t>При недостаточности резерва для выплаты вознаграждения специализированному депози</w:t>
      </w:r>
      <w:r w:rsidR="00FA3E99" w:rsidRPr="0031799E">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 сумма превышения выплачивается за счет собственных средств управляющей компании.</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highlight w:val="green"/>
        </w:rPr>
        <w:t xml:space="preserve"> </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lastRenderedPageBreak/>
        <w:t>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31799E" w:rsidRDefault="0031799E" w:rsidP="00CF1CC7">
      <w:pPr>
        <w:pStyle w:val="af6"/>
        <w:rPr>
          <w:rFonts w:asciiTheme="minorHAnsi" w:hAnsiTheme="minorHAnsi"/>
          <w:sz w:val="24"/>
          <w:szCs w:val="24"/>
        </w:rPr>
      </w:pPr>
    </w:p>
    <w:p w:rsidR="00CF1CC7" w:rsidRPr="00EA5754" w:rsidRDefault="00CF1CC7" w:rsidP="00CF1CC7">
      <w:pPr>
        <w:pStyle w:val="af6"/>
        <w:rPr>
          <w:rFonts w:asciiTheme="minorHAnsi" w:hAnsiTheme="minorHAnsi"/>
          <w:sz w:val="24"/>
          <w:szCs w:val="24"/>
        </w:rPr>
      </w:pPr>
      <w:r w:rsidRPr="0031799E">
        <w:rPr>
          <w:rFonts w:asciiTheme="minorHAnsi" w:hAnsiTheme="minorHAnsi"/>
          <w:sz w:val="24"/>
          <w:szCs w:val="24"/>
        </w:rPr>
        <w:t xml:space="preserve">Резерв на выплату вознаграждения управляющей компании  и Инфраструктурным организациям </w:t>
      </w:r>
      <w:r w:rsidRPr="00EA5754">
        <w:rPr>
          <w:rFonts w:asciiTheme="minorHAnsi" w:hAnsiTheme="minorHAnsi"/>
          <w:sz w:val="24"/>
          <w:szCs w:val="24"/>
        </w:rPr>
        <w:t xml:space="preserve">начисляется в размере указанном в правилах доверительного управления для вознаграждений указанным лицам. </w:t>
      </w:r>
    </w:p>
    <w:p w:rsidR="00ED7BB0" w:rsidRPr="000E2A68" w:rsidRDefault="00ED7BB0" w:rsidP="00E42D2A">
      <w:pPr>
        <w:tabs>
          <w:tab w:val="left" w:pos="0"/>
        </w:tabs>
        <w:jc w:val="both"/>
        <w:rPr>
          <w:rFonts w:asciiTheme="minorHAnsi" w:hAnsiTheme="minorHAnsi"/>
          <w:b/>
          <w:i/>
          <w:sz w:val="16"/>
          <w:szCs w:val="16"/>
        </w:rPr>
      </w:pPr>
    </w:p>
    <w:p w:rsidR="00AE7BDB" w:rsidRPr="007D1029" w:rsidRDefault="00AE7BDB" w:rsidP="006A72A1">
      <w:pPr>
        <w:pStyle w:val="2"/>
        <w:numPr>
          <w:ilvl w:val="1"/>
          <w:numId w:val="11"/>
        </w:numPr>
      </w:pPr>
      <w:bookmarkStart w:id="36" w:name="_Toc470177420"/>
      <w:r w:rsidRPr="007D1029">
        <w:t>Порядок конвертации стоимостей, выраженных в одной валюте, в другую валюту.</w:t>
      </w:r>
      <w:bookmarkEnd w:id="36"/>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w:t>
      </w:r>
      <w:proofErr w:type="gramStart"/>
      <w:r w:rsidRPr="007D1029">
        <w:rPr>
          <w:rFonts w:asciiTheme="minorHAnsi" w:hAnsiTheme="minorHAnsi"/>
          <w:color w:val="00000A"/>
          <w:sz w:val="24"/>
          <w:szCs w:val="24"/>
        </w:rPr>
        <w:t>величина обязательств, выраженная в иностранной валюте  принимается</w:t>
      </w:r>
      <w:proofErr w:type="gramEnd"/>
      <w:r w:rsidRPr="007D1029">
        <w:rPr>
          <w:rFonts w:asciiTheme="minorHAnsi" w:hAnsiTheme="minorHAnsi"/>
          <w:color w:val="00000A"/>
          <w:sz w:val="24"/>
          <w:szCs w:val="24"/>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41542A"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В случае</w:t>
      </w:r>
      <w:proofErr w:type="gramStart"/>
      <w:r w:rsidRPr="007D1029">
        <w:rPr>
          <w:rFonts w:asciiTheme="minorHAnsi" w:hAnsiTheme="minorHAnsi"/>
          <w:color w:val="00000A"/>
          <w:sz w:val="24"/>
          <w:szCs w:val="24"/>
        </w:rPr>
        <w:t>,</w:t>
      </w:r>
      <w:proofErr w:type="gramEnd"/>
      <w:r w:rsidRPr="007D1029">
        <w:rPr>
          <w:rFonts w:asciiTheme="minorHAnsi" w:hAnsiTheme="minorHAnsi"/>
          <w:color w:val="00000A"/>
          <w:sz w:val="24"/>
          <w:szCs w:val="24"/>
        </w:rPr>
        <w:t xml:space="preserve"> если Центральным банком Российской Федерации не установлен прямой курс валюты, в </w:t>
      </w:r>
      <w:r w:rsidRPr="0041542A">
        <w:rPr>
          <w:rFonts w:asciiTheme="minorHAnsi" w:hAnsiTheme="minorHAnsi"/>
          <w:color w:val="00000A"/>
          <w:sz w:val="24"/>
          <w:szCs w:val="24"/>
        </w:rPr>
        <w:t>которой выражена стоимость активов  (обязательств), к рублю, то используется кросс-курс такой валюты, определенной через американский доллар (</w:t>
      </w:r>
      <w:r w:rsidRPr="0041542A">
        <w:rPr>
          <w:rFonts w:asciiTheme="minorHAnsi" w:hAnsiTheme="minorHAnsi"/>
          <w:color w:val="00000A"/>
          <w:sz w:val="24"/>
          <w:szCs w:val="24"/>
          <w:lang w:val="en-US"/>
        </w:rPr>
        <w:t>USD</w:t>
      </w:r>
      <w:r w:rsidRPr="0041542A">
        <w:rPr>
          <w:rFonts w:asciiTheme="minorHAnsi" w:hAnsiTheme="minorHAnsi"/>
          <w:color w:val="00000A"/>
          <w:sz w:val="24"/>
          <w:szCs w:val="24"/>
        </w:rPr>
        <w:t>).</w:t>
      </w:r>
    </w:p>
    <w:p w:rsidR="002D4567" w:rsidRDefault="00D1447F" w:rsidP="00D84487">
      <w:pPr>
        <w:tabs>
          <w:tab w:val="left" w:pos="0"/>
        </w:tabs>
        <w:ind w:firstLine="426"/>
        <w:jc w:val="both"/>
        <w:rPr>
          <w:rFonts w:asciiTheme="minorHAnsi" w:eastAsia="Calibri" w:hAnsiTheme="minorHAnsi"/>
          <w:color w:val="00000A"/>
          <w:sz w:val="24"/>
          <w:szCs w:val="24"/>
          <w:lang w:eastAsia="en-US"/>
        </w:rPr>
      </w:pPr>
      <w:r w:rsidRPr="0041542A">
        <w:rPr>
          <w:rFonts w:asciiTheme="minorHAnsi" w:eastAsia="Calibri" w:hAnsiTheme="minorHAnsi"/>
          <w:color w:val="00000A"/>
          <w:sz w:val="24"/>
          <w:szCs w:val="24"/>
          <w:lang w:eastAsia="en-US"/>
        </w:rPr>
        <w:t>Купонный доход, выраженный в валюте, учитывается с использованием 10 знаков после запятой, пересчитывается в рубли по курсу ЦБ РФ на дату расчета стоимости чистых активов на одну ценную бумагу и округляется до 8-го знака после запятой.</w:t>
      </w:r>
      <w:r>
        <w:rPr>
          <w:rFonts w:asciiTheme="minorHAnsi" w:eastAsia="Calibri" w:hAnsiTheme="minorHAnsi"/>
          <w:color w:val="00000A"/>
          <w:sz w:val="24"/>
          <w:szCs w:val="24"/>
          <w:lang w:eastAsia="en-US"/>
        </w:rPr>
        <w:t xml:space="preserve"> </w:t>
      </w:r>
    </w:p>
    <w:p w:rsidR="00314676" w:rsidRPr="00F27D62" w:rsidRDefault="00314676" w:rsidP="00314676">
      <w:pPr>
        <w:pStyle w:val="a5"/>
        <w:keepNext/>
        <w:numPr>
          <w:ilvl w:val="1"/>
          <w:numId w:val="11"/>
        </w:numPr>
        <w:spacing w:before="240" w:after="60"/>
        <w:outlineLvl w:val="1"/>
        <w:rPr>
          <w:rFonts w:ascii="Arial" w:hAnsi="Arial" w:cs="Arial"/>
          <w:b/>
          <w:bCs/>
          <w:i/>
          <w:iCs/>
          <w:sz w:val="24"/>
          <w:szCs w:val="24"/>
        </w:rPr>
      </w:pPr>
      <w:bookmarkStart w:id="37" w:name="_Toc468797987"/>
      <w:bookmarkStart w:id="38" w:name="_Toc470177421"/>
      <w:r w:rsidRPr="00F27D62">
        <w:rPr>
          <w:rFonts w:ascii="Arial" w:hAnsi="Arial" w:cs="Arial"/>
          <w:b/>
          <w:bCs/>
          <w:i/>
          <w:iCs/>
          <w:sz w:val="24"/>
          <w:szCs w:val="24"/>
        </w:rPr>
        <w:t>Изменение условий из договоров, действующих на момент признания актива или обязательства.</w:t>
      </w:r>
      <w:bookmarkEnd w:id="37"/>
      <w:bookmarkEnd w:id="38"/>
      <w:r w:rsidRPr="00F27D62">
        <w:rPr>
          <w:rFonts w:ascii="Arial" w:hAnsi="Arial" w:cs="Arial"/>
          <w:b/>
          <w:bCs/>
          <w:i/>
          <w:iCs/>
          <w:sz w:val="24"/>
          <w:szCs w:val="24"/>
        </w:rPr>
        <w:t xml:space="preserve"> </w:t>
      </w:r>
    </w:p>
    <w:p w:rsidR="00314676" w:rsidRPr="00F27D62" w:rsidRDefault="00314676" w:rsidP="00314676">
      <w:pPr>
        <w:rPr>
          <w:sz w:val="24"/>
          <w:szCs w:val="24"/>
        </w:rPr>
      </w:pPr>
      <w:r w:rsidRPr="00F27D62">
        <w:rPr>
          <w:sz w:val="24"/>
          <w:szCs w:val="24"/>
        </w:rPr>
        <w:t>В случае</w:t>
      </w:r>
      <w:proofErr w:type="gramStart"/>
      <w:r w:rsidRPr="00F27D62">
        <w:rPr>
          <w:sz w:val="24"/>
          <w:szCs w:val="24"/>
        </w:rPr>
        <w:t>,</w:t>
      </w:r>
      <w:proofErr w:type="gramEnd"/>
      <w:r w:rsidRPr="00F27D62">
        <w:rPr>
          <w:sz w:val="24"/>
          <w:szCs w:val="24"/>
        </w:rPr>
        <w:t xml:space="preserve">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314676" w:rsidRPr="00314676" w:rsidRDefault="00314676" w:rsidP="00314676">
      <w:pPr>
        <w:rPr>
          <w:sz w:val="24"/>
          <w:szCs w:val="24"/>
          <w:highlight w:val="green"/>
        </w:rPr>
      </w:pPr>
    </w:p>
    <w:p w:rsidR="00314676" w:rsidRPr="00F27D62" w:rsidRDefault="00314676" w:rsidP="00314676">
      <w:pPr>
        <w:keepNext/>
        <w:numPr>
          <w:ilvl w:val="1"/>
          <w:numId w:val="11"/>
        </w:numPr>
        <w:autoSpaceDE/>
        <w:spacing w:before="240" w:after="60"/>
        <w:outlineLvl w:val="1"/>
        <w:rPr>
          <w:rFonts w:ascii="Arial" w:hAnsi="Arial" w:cs="Arial"/>
          <w:b/>
          <w:bCs/>
          <w:i/>
          <w:iCs/>
          <w:sz w:val="24"/>
          <w:szCs w:val="24"/>
        </w:rPr>
      </w:pPr>
      <w:bookmarkStart w:id="39" w:name="_Toc470177422"/>
      <w:bookmarkStart w:id="40" w:name="_Toc468797988"/>
      <w:r w:rsidRPr="00F27D62">
        <w:rPr>
          <w:rFonts w:ascii="Arial" w:hAnsi="Arial" w:cs="Arial"/>
          <w:b/>
          <w:bCs/>
          <w:i/>
          <w:iCs/>
          <w:sz w:val="24"/>
          <w:szCs w:val="24"/>
        </w:rPr>
        <w:t>Расходы при приобретении ценных бумаг</w:t>
      </w:r>
      <w:bookmarkEnd w:id="39"/>
      <w:r w:rsidRPr="00F27D62">
        <w:rPr>
          <w:rFonts w:ascii="Arial" w:hAnsi="Arial" w:cs="Arial"/>
          <w:b/>
          <w:bCs/>
          <w:i/>
          <w:iCs/>
          <w:sz w:val="24"/>
          <w:szCs w:val="24"/>
        </w:rPr>
        <w:t xml:space="preserve"> </w:t>
      </w:r>
      <w:bookmarkEnd w:id="40"/>
    </w:p>
    <w:p w:rsidR="00314676" w:rsidRDefault="00314676" w:rsidP="00314676">
      <w:pPr>
        <w:tabs>
          <w:tab w:val="left" w:pos="0"/>
        </w:tabs>
        <w:ind w:firstLine="426"/>
        <w:jc w:val="both"/>
        <w:rPr>
          <w:rFonts w:asciiTheme="minorHAnsi" w:eastAsia="Calibri" w:hAnsiTheme="minorHAnsi"/>
          <w:color w:val="00000A"/>
          <w:sz w:val="24"/>
          <w:szCs w:val="24"/>
          <w:lang w:eastAsia="en-US"/>
        </w:rPr>
      </w:pPr>
      <w:r w:rsidRPr="00F27D62">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p>
    <w:p w:rsidR="002D4567" w:rsidRPr="007D1029" w:rsidRDefault="002D4567" w:rsidP="00314676">
      <w:pPr>
        <w:pStyle w:val="2"/>
        <w:numPr>
          <w:ilvl w:val="1"/>
          <w:numId w:val="11"/>
        </w:numPr>
      </w:pPr>
      <w:bookmarkStart w:id="41" w:name="_Toc470177423"/>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41"/>
    </w:p>
    <w:p w:rsidR="002D4567" w:rsidRPr="007D1029" w:rsidRDefault="002D4567" w:rsidP="00E42D2A">
      <w:pPr>
        <w:tabs>
          <w:tab w:val="left" w:pos="0"/>
        </w:tabs>
        <w:jc w:val="both"/>
        <w:rPr>
          <w:rFonts w:asciiTheme="minorHAnsi" w:hAnsiTheme="minorHAnsi"/>
          <w:b/>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2948AC" w:rsidRPr="00E42D2A" w:rsidRDefault="002D4567" w:rsidP="000D64C7">
      <w:pPr>
        <w:tabs>
          <w:tab w:val="left" w:pos="0"/>
        </w:tabs>
        <w:jc w:val="both"/>
        <w:rPr>
          <w:rFonts w:asciiTheme="minorHAnsi" w:eastAsiaTheme="minorHAnsi" w:hAnsiTheme="minorHAnsi"/>
          <w:sz w:val="24"/>
          <w:szCs w:val="24"/>
          <w:u w:val="single"/>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w:t>
      </w:r>
      <w:r w:rsidR="0065626D">
        <w:rPr>
          <w:rFonts w:asciiTheme="minorHAnsi" w:hAnsiTheme="minorHAnsi"/>
          <w:sz w:val="24"/>
          <w:szCs w:val="24"/>
        </w:rPr>
        <w:t xml:space="preserve">тарий извещает Банк России о не </w:t>
      </w:r>
      <w:r w:rsidRPr="007D1029">
        <w:rPr>
          <w:rFonts w:asciiTheme="minorHAnsi" w:hAnsiTheme="minorHAnsi"/>
          <w:sz w:val="24"/>
          <w:szCs w:val="24"/>
        </w:rPr>
        <w:t>возможности произвести сверку расчетов стоимости чистых активов Фонда.</w:t>
      </w:r>
    </w:p>
    <w:sectPr w:rsidR="002948AC" w:rsidRPr="00E42D2A" w:rsidSect="001C7E82">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64" w:rsidRDefault="00433E64" w:rsidP="00E75B15">
      <w:r>
        <w:separator/>
      </w:r>
    </w:p>
  </w:endnote>
  <w:endnote w:type="continuationSeparator" w:id="0">
    <w:p w:rsidR="00433E64" w:rsidRDefault="00433E64" w:rsidP="00E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747"/>
      <w:docPartObj>
        <w:docPartGallery w:val="Page Numbers (Bottom of Page)"/>
        <w:docPartUnique/>
      </w:docPartObj>
    </w:sdtPr>
    <w:sdtEndPr/>
    <w:sdtContent>
      <w:p w:rsidR="00433E64" w:rsidRDefault="00433E64">
        <w:pPr>
          <w:pStyle w:val="af3"/>
          <w:jc w:val="right"/>
        </w:pPr>
        <w:r>
          <w:fldChar w:fldCharType="begin"/>
        </w:r>
        <w:r>
          <w:instrText>PAGE   \* MERGEFORMAT</w:instrText>
        </w:r>
        <w:r>
          <w:fldChar w:fldCharType="separate"/>
        </w:r>
        <w:r w:rsidR="00F87D29">
          <w:rPr>
            <w:noProof/>
          </w:rPr>
          <w:t>3</w:t>
        </w:r>
        <w:r>
          <w:fldChar w:fldCharType="end"/>
        </w:r>
      </w:p>
    </w:sdtContent>
  </w:sdt>
  <w:p w:rsidR="00433E64" w:rsidRDefault="00433E6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64" w:rsidRDefault="00433E64" w:rsidP="00E75B15">
      <w:r>
        <w:separator/>
      </w:r>
    </w:p>
  </w:footnote>
  <w:footnote w:type="continuationSeparator" w:id="0">
    <w:p w:rsidR="00433E64" w:rsidRDefault="00433E64" w:rsidP="00E7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A546291"/>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3">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5">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6">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877B3A"/>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nsid w:val="597827ED"/>
    <w:multiLevelType w:val="multilevel"/>
    <w:tmpl w:val="C23645EE"/>
    <w:lvl w:ilvl="0">
      <w:start w:val="3"/>
      <w:numFmt w:val="decimal"/>
      <w:lvlText w:val="%1"/>
      <w:lvlJc w:val="left"/>
      <w:pPr>
        <w:ind w:left="525" w:hanging="525"/>
      </w:pPr>
      <w:rPr>
        <w:rFonts w:hint="default"/>
      </w:rPr>
    </w:lvl>
    <w:lvl w:ilvl="1">
      <w:start w:val="1"/>
      <w:numFmt w:val="decimal"/>
      <w:lvlText w:val="%1.%2"/>
      <w:lvlJc w:val="left"/>
      <w:pPr>
        <w:ind w:left="1196" w:hanging="525"/>
      </w:pPr>
      <w:rPr>
        <w:rFonts w:hint="default"/>
      </w:rPr>
    </w:lvl>
    <w:lvl w:ilvl="2">
      <w:start w:val="6"/>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168" w:hanging="1800"/>
      </w:pPr>
      <w:rPr>
        <w:rFonts w:hint="default"/>
      </w:rPr>
    </w:lvl>
  </w:abstractNum>
  <w:abstractNum w:abstractNumId="9">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AA7D39"/>
    <w:multiLevelType w:val="multilevel"/>
    <w:tmpl w:val="69F2DD78"/>
    <w:lvl w:ilvl="0">
      <w:start w:val="3"/>
      <w:numFmt w:val="decimal"/>
      <w:lvlText w:val="%1"/>
      <w:lvlJc w:val="left"/>
      <w:pPr>
        <w:ind w:left="525" w:hanging="525"/>
      </w:pPr>
      <w:rPr>
        <w:rFonts w:hint="default"/>
      </w:rPr>
    </w:lvl>
    <w:lvl w:ilvl="1">
      <w:start w:val="3"/>
      <w:numFmt w:val="decimal"/>
      <w:lvlText w:val="%1.%2"/>
      <w:lvlJc w:val="left"/>
      <w:pPr>
        <w:ind w:left="1772" w:hanging="525"/>
      </w:pPr>
      <w:rPr>
        <w:rFonts w:hint="default"/>
      </w:rPr>
    </w:lvl>
    <w:lvl w:ilvl="2">
      <w:start w:val="4"/>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1776" w:hanging="1800"/>
      </w:pPr>
      <w:rPr>
        <w:rFonts w:hint="default"/>
      </w:rPr>
    </w:lvl>
  </w:abstractNum>
  <w:abstractNum w:abstractNumId="11">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6D505291"/>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6">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9"/>
  </w:num>
  <w:num w:numId="2">
    <w:abstractNumId w:val="0"/>
  </w:num>
  <w:num w:numId="3">
    <w:abstractNumId w:val="12"/>
  </w:num>
  <w:num w:numId="4">
    <w:abstractNumId w:val="11"/>
  </w:num>
  <w:num w:numId="5">
    <w:abstractNumId w:val="1"/>
  </w:num>
  <w:num w:numId="6">
    <w:abstractNumId w:val="6"/>
  </w:num>
  <w:num w:numId="7">
    <w:abstractNumId w:val="3"/>
  </w:num>
  <w:num w:numId="8">
    <w:abstractNumId w:val="16"/>
  </w:num>
  <w:num w:numId="9">
    <w:abstractNumId w:val="5"/>
  </w:num>
  <w:num w:numId="10">
    <w:abstractNumId w:val="4"/>
  </w:num>
  <w:num w:numId="11">
    <w:abstractNumId w:val="13"/>
  </w:num>
  <w:num w:numId="12">
    <w:abstractNumId w:val="15"/>
  </w:num>
  <w:num w:numId="13">
    <w:abstractNumId w:val="7"/>
  </w:num>
  <w:num w:numId="14">
    <w:abstractNumId w:val="8"/>
  </w:num>
  <w:num w:numId="15">
    <w:abstractNumId w:val="14"/>
  </w:num>
  <w:num w:numId="16">
    <w:abstractNumId w:val="10"/>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0DFC"/>
    <w:rsid w:val="0003154C"/>
    <w:rsid w:val="00032D68"/>
    <w:rsid w:val="000344B6"/>
    <w:rsid w:val="0003509C"/>
    <w:rsid w:val="00037779"/>
    <w:rsid w:val="00041CD7"/>
    <w:rsid w:val="00052B2F"/>
    <w:rsid w:val="00052B3F"/>
    <w:rsid w:val="00053AD5"/>
    <w:rsid w:val="000551FA"/>
    <w:rsid w:val="00055B4B"/>
    <w:rsid w:val="00055ECC"/>
    <w:rsid w:val="00056A46"/>
    <w:rsid w:val="00057320"/>
    <w:rsid w:val="00063B13"/>
    <w:rsid w:val="0006426A"/>
    <w:rsid w:val="00065C8C"/>
    <w:rsid w:val="0006707C"/>
    <w:rsid w:val="0006713C"/>
    <w:rsid w:val="00067F8B"/>
    <w:rsid w:val="0007080C"/>
    <w:rsid w:val="00072EDA"/>
    <w:rsid w:val="000758FE"/>
    <w:rsid w:val="00075D0A"/>
    <w:rsid w:val="000773D4"/>
    <w:rsid w:val="00077B8F"/>
    <w:rsid w:val="00084C94"/>
    <w:rsid w:val="00086090"/>
    <w:rsid w:val="00086FCC"/>
    <w:rsid w:val="000903DD"/>
    <w:rsid w:val="00090915"/>
    <w:rsid w:val="00092A6D"/>
    <w:rsid w:val="000930DE"/>
    <w:rsid w:val="00094CC6"/>
    <w:rsid w:val="00097DC9"/>
    <w:rsid w:val="000A13F2"/>
    <w:rsid w:val="000A1520"/>
    <w:rsid w:val="000A199A"/>
    <w:rsid w:val="000A4A4C"/>
    <w:rsid w:val="000B26F0"/>
    <w:rsid w:val="000B6C36"/>
    <w:rsid w:val="000C13DE"/>
    <w:rsid w:val="000C14B5"/>
    <w:rsid w:val="000C2B80"/>
    <w:rsid w:val="000C6060"/>
    <w:rsid w:val="000C65EE"/>
    <w:rsid w:val="000C6AE8"/>
    <w:rsid w:val="000C7C3A"/>
    <w:rsid w:val="000D26F0"/>
    <w:rsid w:val="000D42A7"/>
    <w:rsid w:val="000D64C7"/>
    <w:rsid w:val="000E1218"/>
    <w:rsid w:val="000E1FE4"/>
    <w:rsid w:val="000E2A68"/>
    <w:rsid w:val="000E4785"/>
    <w:rsid w:val="000E5FBB"/>
    <w:rsid w:val="000F07E0"/>
    <w:rsid w:val="000F1B6B"/>
    <w:rsid w:val="000F2D70"/>
    <w:rsid w:val="000F47D8"/>
    <w:rsid w:val="000F4955"/>
    <w:rsid w:val="000F5FBC"/>
    <w:rsid w:val="000F708E"/>
    <w:rsid w:val="000F7564"/>
    <w:rsid w:val="000F7DF7"/>
    <w:rsid w:val="00107ED6"/>
    <w:rsid w:val="00110B46"/>
    <w:rsid w:val="0011380B"/>
    <w:rsid w:val="001146C0"/>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562AB"/>
    <w:rsid w:val="001612B1"/>
    <w:rsid w:val="001618EE"/>
    <w:rsid w:val="00162F3E"/>
    <w:rsid w:val="00164A11"/>
    <w:rsid w:val="00164BE9"/>
    <w:rsid w:val="00173313"/>
    <w:rsid w:val="00174EC3"/>
    <w:rsid w:val="00176339"/>
    <w:rsid w:val="001771B9"/>
    <w:rsid w:val="00181508"/>
    <w:rsid w:val="00182912"/>
    <w:rsid w:val="00184417"/>
    <w:rsid w:val="00184CCA"/>
    <w:rsid w:val="00184EE3"/>
    <w:rsid w:val="0019683D"/>
    <w:rsid w:val="00196F3F"/>
    <w:rsid w:val="001A31F6"/>
    <w:rsid w:val="001A3D5B"/>
    <w:rsid w:val="001A6ECD"/>
    <w:rsid w:val="001B2327"/>
    <w:rsid w:val="001B2891"/>
    <w:rsid w:val="001B2937"/>
    <w:rsid w:val="001B3498"/>
    <w:rsid w:val="001B4AE0"/>
    <w:rsid w:val="001B67A5"/>
    <w:rsid w:val="001C3C18"/>
    <w:rsid w:val="001C7538"/>
    <w:rsid w:val="001C7E82"/>
    <w:rsid w:val="001D43DA"/>
    <w:rsid w:val="001E0B4A"/>
    <w:rsid w:val="001E28BB"/>
    <w:rsid w:val="001E5B5C"/>
    <w:rsid w:val="001F1AC0"/>
    <w:rsid w:val="001F25DB"/>
    <w:rsid w:val="001F299A"/>
    <w:rsid w:val="001F41AA"/>
    <w:rsid w:val="001F56A1"/>
    <w:rsid w:val="001F7A5D"/>
    <w:rsid w:val="00203CC0"/>
    <w:rsid w:val="00204F8D"/>
    <w:rsid w:val="00205136"/>
    <w:rsid w:val="0021088A"/>
    <w:rsid w:val="0021755A"/>
    <w:rsid w:val="00221BE6"/>
    <w:rsid w:val="002228CA"/>
    <w:rsid w:val="00224737"/>
    <w:rsid w:val="0022648C"/>
    <w:rsid w:val="00230826"/>
    <w:rsid w:val="002308F6"/>
    <w:rsid w:val="00235AF2"/>
    <w:rsid w:val="00240ADF"/>
    <w:rsid w:val="00241865"/>
    <w:rsid w:val="00241B08"/>
    <w:rsid w:val="002445C2"/>
    <w:rsid w:val="00247EEE"/>
    <w:rsid w:val="0025499F"/>
    <w:rsid w:val="00261851"/>
    <w:rsid w:val="00265562"/>
    <w:rsid w:val="00273596"/>
    <w:rsid w:val="002736BB"/>
    <w:rsid w:val="00275AFC"/>
    <w:rsid w:val="0027798E"/>
    <w:rsid w:val="0028537A"/>
    <w:rsid w:val="0028573B"/>
    <w:rsid w:val="00287583"/>
    <w:rsid w:val="0029045C"/>
    <w:rsid w:val="00291544"/>
    <w:rsid w:val="00294128"/>
    <w:rsid w:val="002948AC"/>
    <w:rsid w:val="00294F7D"/>
    <w:rsid w:val="0029547B"/>
    <w:rsid w:val="00296E16"/>
    <w:rsid w:val="002A20A7"/>
    <w:rsid w:val="002A3994"/>
    <w:rsid w:val="002B1A6A"/>
    <w:rsid w:val="002B2054"/>
    <w:rsid w:val="002B7EEC"/>
    <w:rsid w:val="002C1ACA"/>
    <w:rsid w:val="002C1E10"/>
    <w:rsid w:val="002C2AA1"/>
    <w:rsid w:val="002C3619"/>
    <w:rsid w:val="002D1C23"/>
    <w:rsid w:val="002D3D45"/>
    <w:rsid w:val="002D4567"/>
    <w:rsid w:val="002D5FFE"/>
    <w:rsid w:val="002D620D"/>
    <w:rsid w:val="002E02C8"/>
    <w:rsid w:val="002E0FF0"/>
    <w:rsid w:val="002E1600"/>
    <w:rsid w:val="002E180D"/>
    <w:rsid w:val="002E489A"/>
    <w:rsid w:val="002E5A7C"/>
    <w:rsid w:val="002E6446"/>
    <w:rsid w:val="002E7835"/>
    <w:rsid w:val="002F085D"/>
    <w:rsid w:val="002F0B74"/>
    <w:rsid w:val="002F4B7D"/>
    <w:rsid w:val="002F7C3F"/>
    <w:rsid w:val="0030245B"/>
    <w:rsid w:val="003050B6"/>
    <w:rsid w:val="00305B70"/>
    <w:rsid w:val="00306A4F"/>
    <w:rsid w:val="00310840"/>
    <w:rsid w:val="00311AEB"/>
    <w:rsid w:val="003122FE"/>
    <w:rsid w:val="00314676"/>
    <w:rsid w:val="003152D6"/>
    <w:rsid w:val="003153E4"/>
    <w:rsid w:val="00316A93"/>
    <w:rsid w:val="003173C0"/>
    <w:rsid w:val="0031799E"/>
    <w:rsid w:val="00324F63"/>
    <w:rsid w:val="00326105"/>
    <w:rsid w:val="00331EBB"/>
    <w:rsid w:val="003343D9"/>
    <w:rsid w:val="00335469"/>
    <w:rsid w:val="00336B65"/>
    <w:rsid w:val="00340A62"/>
    <w:rsid w:val="00354182"/>
    <w:rsid w:val="0035548F"/>
    <w:rsid w:val="003568C9"/>
    <w:rsid w:val="00357A63"/>
    <w:rsid w:val="00360A84"/>
    <w:rsid w:val="003614AF"/>
    <w:rsid w:val="00363241"/>
    <w:rsid w:val="0037336B"/>
    <w:rsid w:val="0037439A"/>
    <w:rsid w:val="0037765A"/>
    <w:rsid w:val="003807D2"/>
    <w:rsid w:val="00380E1D"/>
    <w:rsid w:val="00381A76"/>
    <w:rsid w:val="00381B3B"/>
    <w:rsid w:val="003827A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700"/>
    <w:rsid w:val="003C2B63"/>
    <w:rsid w:val="003C5782"/>
    <w:rsid w:val="003D1E97"/>
    <w:rsid w:val="003D4A27"/>
    <w:rsid w:val="003E1FCB"/>
    <w:rsid w:val="003E710B"/>
    <w:rsid w:val="003E7CFA"/>
    <w:rsid w:val="003F3879"/>
    <w:rsid w:val="003F4269"/>
    <w:rsid w:val="003F47A4"/>
    <w:rsid w:val="0040063F"/>
    <w:rsid w:val="00400A14"/>
    <w:rsid w:val="0040277B"/>
    <w:rsid w:val="00402A92"/>
    <w:rsid w:val="00404519"/>
    <w:rsid w:val="00406528"/>
    <w:rsid w:val="00412D75"/>
    <w:rsid w:val="00414976"/>
    <w:rsid w:val="00414FF5"/>
    <w:rsid w:val="0041542A"/>
    <w:rsid w:val="00415464"/>
    <w:rsid w:val="0041619D"/>
    <w:rsid w:val="00422441"/>
    <w:rsid w:val="00422E16"/>
    <w:rsid w:val="00431649"/>
    <w:rsid w:val="00433E64"/>
    <w:rsid w:val="00435733"/>
    <w:rsid w:val="00436AD7"/>
    <w:rsid w:val="00442F42"/>
    <w:rsid w:val="00445BF4"/>
    <w:rsid w:val="0044785A"/>
    <w:rsid w:val="00453A06"/>
    <w:rsid w:val="00454F2D"/>
    <w:rsid w:val="00457F89"/>
    <w:rsid w:val="004609B6"/>
    <w:rsid w:val="00461694"/>
    <w:rsid w:val="0046226F"/>
    <w:rsid w:val="00466835"/>
    <w:rsid w:val="004676B4"/>
    <w:rsid w:val="00471554"/>
    <w:rsid w:val="004715F9"/>
    <w:rsid w:val="00472C60"/>
    <w:rsid w:val="00474159"/>
    <w:rsid w:val="00483FF6"/>
    <w:rsid w:val="004859F1"/>
    <w:rsid w:val="0048723C"/>
    <w:rsid w:val="004A01BC"/>
    <w:rsid w:val="004A4D63"/>
    <w:rsid w:val="004B164E"/>
    <w:rsid w:val="004B326C"/>
    <w:rsid w:val="004B53F3"/>
    <w:rsid w:val="004C0723"/>
    <w:rsid w:val="004C396F"/>
    <w:rsid w:val="004C3BED"/>
    <w:rsid w:val="004C7053"/>
    <w:rsid w:val="004C7E37"/>
    <w:rsid w:val="004D1797"/>
    <w:rsid w:val="004D27D5"/>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07449"/>
    <w:rsid w:val="0051161D"/>
    <w:rsid w:val="00512D58"/>
    <w:rsid w:val="00513F71"/>
    <w:rsid w:val="0052277B"/>
    <w:rsid w:val="005241BF"/>
    <w:rsid w:val="005243D7"/>
    <w:rsid w:val="00526F21"/>
    <w:rsid w:val="00527ECB"/>
    <w:rsid w:val="005316CF"/>
    <w:rsid w:val="00534C5B"/>
    <w:rsid w:val="005367AC"/>
    <w:rsid w:val="00537C0C"/>
    <w:rsid w:val="005414DE"/>
    <w:rsid w:val="005417A1"/>
    <w:rsid w:val="005467F7"/>
    <w:rsid w:val="00550180"/>
    <w:rsid w:val="0055594A"/>
    <w:rsid w:val="00556442"/>
    <w:rsid w:val="00557642"/>
    <w:rsid w:val="00557962"/>
    <w:rsid w:val="00557F20"/>
    <w:rsid w:val="00562CA7"/>
    <w:rsid w:val="00563A0C"/>
    <w:rsid w:val="00570346"/>
    <w:rsid w:val="0057191A"/>
    <w:rsid w:val="00572948"/>
    <w:rsid w:val="00576ADD"/>
    <w:rsid w:val="00581774"/>
    <w:rsid w:val="00583EB5"/>
    <w:rsid w:val="00585F5F"/>
    <w:rsid w:val="00586002"/>
    <w:rsid w:val="005941B0"/>
    <w:rsid w:val="005941F4"/>
    <w:rsid w:val="0059770F"/>
    <w:rsid w:val="005A494F"/>
    <w:rsid w:val="005A4DAC"/>
    <w:rsid w:val="005A4E79"/>
    <w:rsid w:val="005A78EB"/>
    <w:rsid w:val="005B0F61"/>
    <w:rsid w:val="005B703E"/>
    <w:rsid w:val="005B7087"/>
    <w:rsid w:val="005D13C4"/>
    <w:rsid w:val="005D4308"/>
    <w:rsid w:val="005D63A3"/>
    <w:rsid w:val="005E08DA"/>
    <w:rsid w:val="005E1960"/>
    <w:rsid w:val="005E2E3B"/>
    <w:rsid w:val="005E3542"/>
    <w:rsid w:val="005E6D08"/>
    <w:rsid w:val="005E7603"/>
    <w:rsid w:val="005E7652"/>
    <w:rsid w:val="005F0B3E"/>
    <w:rsid w:val="005F1CC0"/>
    <w:rsid w:val="005F4124"/>
    <w:rsid w:val="005F6F42"/>
    <w:rsid w:val="006016DF"/>
    <w:rsid w:val="00602181"/>
    <w:rsid w:val="00602962"/>
    <w:rsid w:val="00607771"/>
    <w:rsid w:val="006104A6"/>
    <w:rsid w:val="00617053"/>
    <w:rsid w:val="0062133E"/>
    <w:rsid w:val="00622DC4"/>
    <w:rsid w:val="00633C7F"/>
    <w:rsid w:val="0063435C"/>
    <w:rsid w:val="00635570"/>
    <w:rsid w:val="00640111"/>
    <w:rsid w:val="00642200"/>
    <w:rsid w:val="0064266C"/>
    <w:rsid w:val="00645200"/>
    <w:rsid w:val="00654D34"/>
    <w:rsid w:val="00655A1D"/>
    <w:rsid w:val="0065604D"/>
    <w:rsid w:val="0065626D"/>
    <w:rsid w:val="0066164F"/>
    <w:rsid w:val="00662843"/>
    <w:rsid w:val="006647CD"/>
    <w:rsid w:val="00667BF0"/>
    <w:rsid w:val="00672AA7"/>
    <w:rsid w:val="00673A2E"/>
    <w:rsid w:val="00674308"/>
    <w:rsid w:val="0067538D"/>
    <w:rsid w:val="006767A2"/>
    <w:rsid w:val="00676934"/>
    <w:rsid w:val="0068619D"/>
    <w:rsid w:val="00686212"/>
    <w:rsid w:val="00687248"/>
    <w:rsid w:val="00693B24"/>
    <w:rsid w:val="006976B5"/>
    <w:rsid w:val="006A0952"/>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0624D"/>
    <w:rsid w:val="00710445"/>
    <w:rsid w:val="00710FB0"/>
    <w:rsid w:val="00713E7D"/>
    <w:rsid w:val="00714136"/>
    <w:rsid w:val="00714B04"/>
    <w:rsid w:val="0072233F"/>
    <w:rsid w:val="00724E0A"/>
    <w:rsid w:val="007270A6"/>
    <w:rsid w:val="007313E5"/>
    <w:rsid w:val="00733158"/>
    <w:rsid w:val="00734ADF"/>
    <w:rsid w:val="00735633"/>
    <w:rsid w:val="00735F09"/>
    <w:rsid w:val="007404F2"/>
    <w:rsid w:val="00741385"/>
    <w:rsid w:val="00751C03"/>
    <w:rsid w:val="00752BCA"/>
    <w:rsid w:val="0075361E"/>
    <w:rsid w:val="00754842"/>
    <w:rsid w:val="00754A25"/>
    <w:rsid w:val="00757238"/>
    <w:rsid w:val="00760D99"/>
    <w:rsid w:val="00763144"/>
    <w:rsid w:val="00763EEC"/>
    <w:rsid w:val="0076653E"/>
    <w:rsid w:val="00766777"/>
    <w:rsid w:val="00771B45"/>
    <w:rsid w:val="00772CF7"/>
    <w:rsid w:val="00780C88"/>
    <w:rsid w:val="00785DC2"/>
    <w:rsid w:val="00792413"/>
    <w:rsid w:val="00793702"/>
    <w:rsid w:val="00793DC7"/>
    <w:rsid w:val="0079485E"/>
    <w:rsid w:val="0079750E"/>
    <w:rsid w:val="007A014E"/>
    <w:rsid w:val="007A0ED0"/>
    <w:rsid w:val="007A5776"/>
    <w:rsid w:val="007B0117"/>
    <w:rsid w:val="007B1803"/>
    <w:rsid w:val="007B5127"/>
    <w:rsid w:val="007B6A1E"/>
    <w:rsid w:val="007C7CA3"/>
    <w:rsid w:val="007C7ECE"/>
    <w:rsid w:val="007D1029"/>
    <w:rsid w:val="007D11FD"/>
    <w:rsid w:val="007D14AC"/>
    <w:rsid w:val="007D44A7"/>
    <w:rsid w:val="007D68B9"/>
    <w:rsid w:val="007E4B81"/>
    <w:rsid w:val="007E5717"/>
    <w:rsid w:val="007E5777"/>
    <w:rsid w:val="007E57A8"/>
    <w:rsid w:val="007E61A2"/>
    <w:rsid w:val="007F51A3"/>
    <w:rsid w:val="007F59DE"/>
    <w:rsid w:val="00801FCC"/>
    <w:rsid w:val="00806ADA"/>
    <w:rsid w:val="00811869"/>
    <w:rsid w:val="00812101"/>
    <w:rsid w:val="00813E71"/>
    <w:rsid w:val="00816AD0"/>
    <w:rsid w:val="008210D6"/>
    <w:rsid w:val="008235EE"/>
    <w:rsid w:val="0082757D"/>
    <w:rsid w:val="00831085"/>
    <w:rsid w:val="00840246"/>
    <w:rsid w:val="0084117E"/>
    <w:rsid w:val="0084292F"/>
    <w:rsid w:val="00842CC2"/>
    <w:rsid w:val="00844492"/>
    <w:rsid w:val="00844F80"/>
    <w:rsid w:val="0085010D"/>
    <w:rsid w:val="008523D4"/>
    <w:rsid w:val="00852614"/>
    <w:rsid w:val="00853D67"/>
    <w:rsid w:val="00853E84"/>
    <w:rsid w:val="00856B3F"/>
    <w:rsid w:val="00857288"/>
    <w:rsid w:val="00862B64"/>
    <w:rsid w:val="00862DD6"/>
    <w:rsid w:val="008667EA"/>
    <w:rsid w:val="00872CF0"/>
    <w:rsid w:val="00875306"/>
    <w:rsid w:val="00883A35"/>
    <w:rsid w:val="00890AF5"/>
    <w:rsid w:val="0089160D"/>
    <w:rsid w:val="00892EDB"/>
    <w:rsid w:val="00893A91"/>
    <w:rsid w:val="0089503F"/>
    <w:rsid w:val="00895A83"/>
    <w:rsid w:val="00896C9E"/>
    <w:rsid w:val="00897360"/>
    <w:rsid w:val="008976D3"/>
    <w:rsid w:val="008A6FF5"/>
    <w:rsid w:val="008B1AC5"/>
    <w:rsid w:val="008B20F7"/>
    <w:rsid w:val="008B3BDF"/>
    <w:rsid w:val="008C577D"/>
    <w:rsid w:val="008D1F6B"/>
    <w:rsid w:val="008D2138"/>
    <w:rsid w:val="008D2EAF"/>
    <w:rsid w:val="008D2F12"/>
    <w:rsid w:val="008D6EA0"/>
    <w:rsid w:val="008D6FCC"/>
    <w:rsid w:val="008E2449"/>
    <w:rsid w:val="008E306C"/>
    <w:rsid w:val="008E4A17"/>
    <w:rsid w:val="008E5092"/>
    <w:rsid w:val="008E6853"/>
    <w:rsid w:val="008E6A46"/>
    <w:rsid w:val="008F0547"/>
    <w:rsid w:val="00901296"/>
    <w:rsid w:val="009014C0"/>
    <w:rsid w:val="009020CC"/>
    <w:rsid w:val="00903B7D"/>
    <w:rsid w:val="0090565D"/>
    <w:rsid w:val="00907ACA"/>
    <w:rsid w:val="0091029D"/>
    <w:rsid w:val="0091091A"/>
    <w:rsid w:val="0091192A"/>
    <w:rsid w:val="009161ED"/>
    <w:rsid w:val="009277E4"/>
    <w:rsid w:val="009334AB"/>
    <w:rsid w:val="00936620"/>
    <w:rsid w:val="00936699"/>
    <w:rsid w:val="00936707"/>
    <w:rsid w:val="009423A5"/>
    <w:rsid w:val="00944B42"/>
    <w:rsid w:val="009458A4"/>
    <w:rsid w:val="0094604B"/>
    <w:rsid w:val="00962106"/>
    <w:rsid w:val="00966DA4"/>
    <w:rsid w:val="009726D7"/>
    <w:rsid w:val="00972F07"/>
    <w:rsid w:val="00974377"/>
    <w:rsid w:val="00974982"/>
    <w:rsid w:val="0098611D"/>
    <w:rsid w:val="009952E6"/>
    <w:rsid w:val="009956D7"/>
    <w:rsid w:val="009970EB"/>
    <w:rsid w:val="009A3927"/>
    <w:rsid w:val="009A3C2C"/>
    <w:rsid w:val="009A6029"/>
    <w:rsid w:val="009A646D"/>
    <w:rsid w:val="009A6DE9"/>
    <w:rsid w:val="009B03F0"/>
    <w:rsid w:val="009B119F"/>
    <w:rsid w:val="009B3563"/>
    <w:rsid w:val="009C6E01"/>
    <w:rsid w:val="009D0686"/>
    <w:rsid w:val="009D0D63"/>
    <w:rsid w:val="009D1175"/>
    <w:rsid w:val="009D2518"/>
    <w:rsid w:val="009D3BBD"/>
    <w:rsid w:val="009D41F4"/>
    <w:rsid w:val="009E29EC"/>
    <w:rsid w:val="009E3311"/>
    <w:rsid w:val="009E35FF"/>
    <w:rsid w:val="009E3A31"/>
    <w:rsid w:val="009E5A0C"/>
    <w:rsid w:val="009E7873"/>
    <w:rsid w:val="00A04D72"/>
    <w:rsid w:val="00A05FB8"/>
    <w:rsid w:val="00A104C3"/>
    <w:rsid w:val="00A127DD"/>
    <w:rsid w:val="00A13222"/>
    <w:rsid w:val="00A15921"/>
    <w:rsid w:val="00A230DF"/>
    <w:rsid w:val="00A270A4"/>
    <w:rsid w:val="00A270AF"/>
    <w:rsid w:val="00A30437"/>
    <w:rsid w:val="00A35249"/>
    <w:rsid w:val="00A37E3F"/>
    <w:rsid w:val="00A4078D"/>
    <w:rsid w:val="00A4163B"/>
    <w:rsid w:val="00A41B96"/>
    <w:rsid w:val="00A424BE"/>
    <w:rsid w:val="00A459A6"/>
    <w:rsid w:val="00A527C1"/>
    <w:rsid w:val="00A53AB6"/>
    <w:rsid w:val="00A54290"/>
    <w:rsid w:val="00A552E6"/>
    <w:rsid w:val="00A5576F"/>
    <w:rsid w:val="00A559D2"/>
    <w:rsid w:val="00A559F1"/>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152F"/>
    <w:rsid w:val="00A8264D"/>
    <w:rsid w:val="00A83914"/>
    <w:rsid w:val="00A83BF5"/>
    <w:rsid w:val="00A90248"/>
    <w:rsid w:val="00A90FA2"/>
    <w:rsid w:val="00A952C1"/>
    <w:rsid w:val="00A9751F"/>
    <w:rsid w:val="00AA1C0B"/>
    <w:rsid w:val="00AA7667"/>
    <w:rsid w:val="00AA7EAD"/>
    <w:rsid w:val="00AB07C8"/>
    <w:rsid w:val="00AB0874"/>
    <w:rsid w:val="00AB1643"/>
    <w:rsid w:val="00AB3DE7"/>
    <w:rsid w:val="00AB45CB"/>
    <w:rsid w:val="00AB62AB"/>
    <w:rsid w:val="00AC19A1"/>
    <w:rsid w:val="00AC1DC8"/>
    <w:rsid w:val="00AC491A"/>
    <w:rsid w:val="00AC6A7D"/>
    <w:rsid w:val="00AD2532"/>
    <w:rsid w:val="00AD703F"/>
    <w:rsid w:val="00AE0C48"/>
    <w:rsid w:val="00AE33B7"/>
    <w:rsid w:val="00AE754E"/>
    <w:rsid w:val="00AE7A52"/>
    <w:rsid w:val="00AE7BDB"/>
    <w:rsid w:val="00AF178F"/>
    <w:rsid w:val="00AF17E3"/>
    <w:rsid w:val="00AF1B57"/>
    <w:rsid w:val="00AF3D42"/>
    <w:rsid w:val="00AF4CB0"/>
    <w:rsid w:val="00AF6998"/>
    <w:rsid w:val="00B00C1A"/>
    <w:rsid w:val="00B0427A"/>
    <w:rsid w:val="00B12598"/>
    <w:rsid w:val="00B143A3"/>
    <w:rsid w:val="00B1717D"/>
    <w:rsid w:val="00B23ECF"/>
    <w:rsid w:val="00B2481F"/>
    <w:rsid w:val="00B32EF5"/>
    <w:rsid w:val="00B36686"/>
    <w:rsid w:val="00B375F5"/>
    <w:rsid w:val="00B437C9"/>
    <w:rsid w:val="00B44B87"/>
    <w:rsid w:val="00B4767C"/>
    <w:rsid w:val="00B50B3A"/>
    <w:rsid w:val="00B51791"/>
    <w:rsid w:val="00B51CCC"/>
    <w:rsid w:val="00B63673"/>
    <w:rsid w:val="00B63C0C"/>
    <w:rsid w:val="00B6449B"/>
    <w:rsid w:val="00B7080F"/>
    <w:rsid w:val="00B72C9A"/>
    <w:rsid w:val="00B773C5"/>
    <w:rsid w:val="00B81909"/>
    <w:rsid w:val="00B832B9"/>
    <w:rsid w:val="00B83879"/>
    <w:rsid w:val="00B90306"/>
    <w:rsid w:val="00B92067"/>
    <w:rsid w:val="00B924C6"/>
    <w:rsid w:val="00B937DF"/>
    <w:rsid w:val="00B951FB"/>
    <w:rsid w:val="00B95FD8"/>
    <w:rsid w:val="00B97759"/>
    <w:rsid w:val="00BB54D7"/>
    <w:rsid w:val="00BB5F0B"/>
    <w:rsid w:val="00BB7737"/>
    <w:rsid w:val="00BC2FDB"/>
    <w:rsid w:val="00BC31CE"/>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357B"/>
    <w:rsid w:val="00C03CB7"/>
    <w:rsid w:val="00C04627"/>
    <w:rsid w:val="00C05155"/>
    <w:rsid w:val="00C06EB1"/>
    <w:rsid w:val="00C10149"/>
    <w:rsid w:val="00C155F2"/>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73657"/>
    <w:rsid w:val="00C837F4"/>
    <w:rsid w:val="00C83AEE"/>
    <w:rsid w:val="00C841C3"/>
    <w:rsid w:val="00C8640E"/>
    <w:rsid w:val="00C911EE"/>
    <w:rsid w:val="00C91A41"/>
    <w:rsid w:val="00CA08AB"/>
    <w:rsid w:val="00CA1110"/>
    <w:rsid w:val="00CA448B"/>
    <w:rsid w:val="00CB3BEE"/>
    <w:rsid w:val="00CB4C2B"/>
    <w:rsid w:val="00CB4DD7"/>
    <w:rsid w:val="00CB5E87"/>
    <w:rsid w:val="00CC27D5"/>
    <w:rsid w:val="00CC7C73"/>
    <w:rsid w:val="00CD0104"/>
    <w:rsid w:val="00CD1E40"/>
    <w:rsid w:val="00CD5302"/>
    <w:rsid w:val="00CD64AC"/>
    <w:rsid w:val="00CE0460"/>
    <w:rsid w:val="00CE3BC9"/>
    <w:rsid w:val="00CE5910"/>
    <w:rsid w:val="00CF1CC7"/>
    <w:rsid w:val="00CF21C3"/>
    <w:rsid w:val="00CF2307"/>
    <w:rsid w:val="00CF3B0B"/>
    <w:rsid w:val="00CF4010"/>
    <w:rsid w:val="00CF4EA7"/>
    <w:rsid w:val="00CF7D6F"/>
    <w:rsid w:val="00D038A0"/>
    <w:rsid w:val="00D04307"/>
    <w:rsid w:val="00D071E3"/>
    <w:rsid w:val="00D13E62"/>
    <w:rsid w:val="00D1447F"/>
    <w:rsid w:val="00D163FA"/>
    <w:rsid w:val="00D16FF3"/>
    <w:rsid w:val="00D30E2A"/>
    <w:rsid w:val="00D313F3"/>
    <w:rsid w:val="00D32BDA"/>
    <w:rsid w:val="00D41121"/>
    <w:rsid w:val="00D43AD2"/>
    <w:rsid w:val="00D43F19"/>
    <w:rsid w:val="00D52904"/>
    <w:rsid w:val="00D530D5"/>
    <w:rsid w:val="00D56943"/>
    <w:rsid w:val="00D569E7"/>
    <w:rsid w:val="00D57A55"/>
    <w:rsid w:val="00D65042"/>
    <w:rsid w:val="00D652C9"/>
    <w:rsid w:val="00D70DB6"/>
    <w:rsid w:val="00D73C9A"/>
    <w:rsid w:val="00D81DF7"/>
    <w:rsid w:val="00D821D0"/>
    <w:rsid w:val="00D84487"/>
    <w:rsid w:val="00D90ED9"/>
    <w:rsid w:val="00D944E2"/>
    <w:rsid w:val="00DA0269"/>
    <w:rsid w:val="00DA0680"/>
    <w:rsid w:val="00DA67E9"/>
    <w:rsid w:val="00DA683D"/>
    <w:rsid w:val="00DA6E40"/>
    <w:rsid w:val="00DB1502"/>
    <w:rsid w:val="00DB6507"/>
    <w:rsid w:val="00DC211A"/>
    <w:rsid w:val="00DC5349"/>
    <w:rsid w:val="00DC68D0"/>
    <w:rsid w:val="00DD15FE"/>
    <w:rsid w:val="00DE048F"/>
    <w:rsid w:val="00DE108C"/>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11EC"/>
    <w:rsid w:val="00E32444"/>
    <w:rsid w:val="00E343F5"/>
    <w:rsid w:val="00E37080"/>
    <w:rsid w:val="00E406E0"/>
    <w:rsid w:val="00E4091F"/>
    <w:rsid w:val="00E412B7"/>
    <w:rsid w:val="00E424E5"/>
    <w:rsid w:val="00E42D2A"/>
    <w:rsid w:val="00E43EAE"/>
    <w:rsid w:val="00E45221"/>
    <w:rsid w:val="00E4648D"/>
    <w:rsid w:val="00E473B2"/>
    <w:rsid w:val="00E505AF"/>
    <w:rsid w:val="00E51BE4"/>
    <w:rsid w:val="00E60095"/>
    <w:rsid w:val="00E616A3"/>
    <w:rsid w:val="00E70382"/>
    <w:rsid w:val="00E707D7"/>
    <w:rsid w:val="00E75B15"/>
    <w:rsid w:val="00E817F7"/>
    <w:rsid w:val="00E83D9F"/>
    <w:rsid w:val="00E869D8"/>
    <w:rsid w:val="00E9480C"/>
    <w:rsid w:val="00E94D0D"/>
    <w:rsid w:val="00E95624"/>
    <w:rsid w:val="00EA3715"/>
    <w:rsid w:val="00EA3C68"/>
    <w:rsid w:val="00EA4915"/>
    <w:rsid w:val="00EA5754"/>
    <w:rsid w:val="00EC2608"/>
    <w:rsid w:val="00EC7CBF"/>
    <w:rsid w:val="00ED2905"/>
    <w:rsid w:val="00ED323A"/>
    <w:rsid w:val="00ED3ACC"/>
    <w:rsid w:val="00ED3FF2"/>
    <w:rsid w:val="00ED7BB0"/>
    <w:rsid w:val="00EE0778"/>
    <w:rsid w:val="00EE122D"/>
    <w:rsid w:val="00EE238E"/>
    <w:rsid w:val="00EE3051"/>
    <w:rsid w:val="00EE6BE3"/>
    <w:rsid w:val="00EE7E07"/>
    <w:rsid w:val="00EF034C"/>
    <w:rsid w:val="00EF3834"/>
    <w:rsid w:val="00EF735A"/>
    <w:rsid w:val="00EF7D98"/>
    <w:rsid w:val="00F0138B"/>
    <w:rsid w:val="00F01623"/>
    <w:rsid w:val="00F01C36"/>
    <w:rsid w:val="00F03234"/>
    <w:rsid w:val="00F17A84"/>
    <w:rsid w:val="00F26F1E"/>
    <w:rsid w:val="00F27D62"/>
    <w:rsid w:val="00F31A6C"/>
    <w:rsid w:val="00F32F55"/>
    <w:rsid w:val="00F36497"/>
    <w:rsid w:val="00F37931"/>
    <w:rsid w:val="00F401D1"/>
    <w:rsid w:val="00F42ABA"/>
    <w:rsid w:val="00F434C4"/>
    <w:rsid w:val="00F436A1"/>
    <w:rsid w:val="00F4378B"/>
    <w:rsid w:val="00F4471F"/>
    <w:rsid w:val="00F454FC"/>
    <w:rsid w:val="00F455D2"/>
    <w:rsid w:val="00F47A13"/>
    <w:rsid w:val="00F5026C"/>
    <w:rsid w:val="00F50C4D"/>
    <w:rsid w:val="00F51843"/>
    <w:rsid w:val="00F52676"/>
    <w:rsid w:val="00F56BEB"/>
    <w:rsid w:val="00F63B5F"/>
    <w:rsid w:val="00F63E1B"/>
    <w:rsid w:val="00F64EFA"/>
    <w:rsid w:val="00F6720C"/>
    <w:rsid w:val="00F70736"/>
    <w:rsid w:val="00F72480"/>
    <w:rsid w:val="00F73148"/>
    <w:rsid w:val="00F742EA"/>
    <w:rsid w:val="00F77D9F"/>
    <w:rsid w:val="00F810CD"/>
    <w:rsid w:val="00F825F4"/>
    <w:rsid w:val="00F82D40"/>
    <w:rsid w:val="00F85919"/>
    <w:rsid w:val="00F87D29"/>
    <w:rsid w:val="00F91044"/>
    <w:rsid w:val="00F92999"/>
    <w:rsid w:val="00F93F25"/>
    <w:rsid w:val="00F94F7A"/>
    <w:rsid w:val="00F95788"/>
    <w:rsid w:val="00FA0B11"/>
    <w:rsid w:val="00FA3E99"/>
    <w:rsid w:val="00FB06EA"/>
    <w:rsid w:val="00FB3123"/>
    <w:rsid w:val="00FB4390"/>
    <w:rsid w:val="00FB4A23"/>
    <w:rsid w:val="00FB7088"/>
    <w:rsid w:val="00FB7F04"/>
    <w:rsid w:val="00FD04F2"/>
    <w:rsid w:val="00FD2DC4"/>
    <w:rsid w:val="00FD4BBC"/>
    <w:rsid w:val="00FD599B"/>
    <w:rsid w:val="00FD5C09"/>
    <w:rsid w:val="00FD62EB"/>
    <w:rsid w:val="00FD685B"/>
    <w:rsid w:val="00FE0999"/>
    <w:rsid w:val="00FE604A"/>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697">
      <w:bodyDiv w:val="1"/>
      <w:marLeft w:val="0"/>
      <w:marRight w:val="0"/>
      <w:marTop w:val="0"/>
      <w:marBottom w:val="0"/>
      <w:divBdr>
        <w:top w:val="none" w:sz="0" w:space="0" w:color="auto"/>
        <w:left w:val="none" w:sz="0" w:space="0" w:color="auto"/>
        <w:bottom w:val="none" w:sz="0" w:space="0" w:color="auto"/>
        <w:right w:val="none" w:sz="0" w:space="0" w:color="auto"/>
      </w:divBdr>
    </w:div>
    <w:div w:id="4530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CF72-2B89-4E98-9B35-415E5258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5722</Words>
  <Characters>32620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Серебряницкая Ольга Евгеньевна</cp:lastModifiedBy>
  <cp:revision>3</cp:revision>
  <cp:lastPrinted>2016-12-23T12:40:00Z</cp:lastPrinted>
  <dcterms:created xsi:type="dcterms:W3CDTF">2016-12-23T15:07:00Z</dcterms:created>
  <dcterms:modified xsi:type="dcterms:W3CDTF">2016-12-23T16:44:00Z</dcterms:modified>
</cp:coreProperties>
</file>